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EFC17" w14:textId="77777777" w:rsidR="000F6218" w:rsidRDefault="000F6218">
      <w:pPr>
        <w:rPr>
          <w:rFonts w:cs="Arial"/>
          <w:sz w:val="24"/>
          <w:szCs w:val="24"/>
        </w:rPr>
      </w:pPr>
    </w:p>
    <w:p w14:paraId="22412E8C" w14:textId="77777777" w:rsidR="000F6218" w:rsidRDefault="000F6218">
      <w:pPr>
        <w:rPr>
          <w:rFonts w:cs="Arial"/>
          <w:sz w:val="24"/>
          <w:szCs w:val="24"/>
        </w:rPr>
      </w:pPr>
    </w:p>
    <w:p w14:paraId="4E9A6568" w14:textId="77777777" w:rsidR="000F6218" w:rsidRDefault="000F6218">
      <w:pPr>
        <w:rPr>
          <w:rFonts w:cs="Arial"/>
          <w:sz w:val="24"/>
          <w:szCs w:val="24"/>
        </w:rPr>
      </w:pPr>
    </w:p>
    <w:p w14:paraId="7F3B87BB" w14:textId="77777777" w:rsidR="000F6218" w:rsidRDefault="000F6218">
      <w:pPr>
        <w:rPr>
          <w:rFonts w:cs="Arial"/>
          <w:sz w:val="24"/>
          <w:szCs w:val="24"/>
        </w:rPr>
      </w:pPr>
    </w:p>
    <w:p w14:paraId="1E87DD05" w14:textId="77777777" w:rsidR="000F6218" w:rsidRDefault="000F6218">
      <w:pPr>
        <w:rPr>
          <w:rFonts w:cs="Arial"/>
          <w:sz w:val="24"/>
          <w:szCs w:val="24"/>
        </w:rPr>
      </w:pPr>
    </w:p>
    <w:p w14:paraId="1A12E1B4" w14:textId="77777777" w:rsidR="000F6218" w:rsidRDefault="000F6218">
      <w:pPr>
        <w:rPr>
          <w:rFonts w:cs="Arial"/>
          <w:sz w:val="24"/>
          <w:szCs w:val="24"/>
        </w:rPr>
      </w:pPr>
    </w:p>
    <w:p w14:paraId="244B989B" w14:textId="77777777" w:rsidR="000F6218" w:rsidRDefault="000F6218">
      <w:pPr>
        <w:rPr>
          <w:rFonts w:cs="Arial"/>
          <w:sz w:val="24"/>
          <w:szCs w:val="24"/>
        </w:rPr>
      </w:pPr>
    </w:p>
    <w:p w14:paraId="072E5133" w14:textId="77777777" w:rsidR="000F6218" w:rsidRDefault="000F6218">
      <w:pPr>
        <w:rPr>
          <w:rFonts w:cs="Arial"/>
          <w:sz w:val="24"/>
          <w:szCs w:val="24"/>
        </w:rPr>
      </w:pPr>
    </w:p>
    <w:p w14:paraId="38F9938F" w14:textId="77777777" w:rsidR="000F6218" w:rsidRDefault="000F6218">
      <w:pPr>
        <w:rPr>
          <w:rFonts w:cs="Arial"/>
          <w:sz w:val="24"/>
          <w:szCs w:val="24"/>
        </w:rPr>
      </w:pPr>
    </w:p>
    <w:p w14:paraId="35331926" w14:textId="77777777" w:rsidR="000F6218" w:rsidRDefault="000F6218">
      <w:pPr>
        <w:rPr>
          <w:rFonts w:cs="Arial"/>
          <w:sz w:val="24"/>
          <w:szCs w:val="24"/>
        </w:rPr>
      </w:pPr>
    </w:p>
    <w:p w14:paraId="3A309748" w14:textId="77777777" w:rsidR="000F6218" w:rsidRDefault="000F6218">
      <w:pPr>
        <w:rPr>
          <w:rFonts w:cs="Arial"/>
          <w:sz w:val="24"/>
          <w:szCs w:val="24"/>
        </w:rPr>
      </w:pPr>
    </w:p>
    <w:p w14:paraId="2C88DABA" w14:textId="77777777" w:rsidR="000F6218" w:rsidRDefault="000F6218">
      <w:pPr>
        <w:rPr>
          <w:rFonts w:cs="Arial"/>
          <w:sz w:val="24"/>
          <w:szCs w:val="24"/>
        </w:rPr>
      </w:pPr>
    </w:p>
    <w:p w14:paraId="7EEC9C21" w14:textId="752877CD" w:rsidR="00B91FF0" w:rsidRPr="00147006" w:rsidRDefault="00633D96" w:rsidP="000F6218">
      <w:pPr>
        <w:jc w:val="center"/>
        <w:rPr>
          <w:rFonts w:cs="Arial"/>
          <w:b/>
          <w:bCs/>
          <w:sz w:val="32"/>
          <w:szCs w:val="32"/>
          <w:lang w:val="fr-FR"/>
        </w:rPr>
      </w:pPr>
      <w:r w:rsidRPr="00147006">
        <w:rPr>
          <w:rFonts w:cs="Arial"/>
          <w:b/>
          <w:bCs/>
          <w:sz w:val="32"/>
          <w:szCs w:val="32"/>
          <w:lang w:val="fr-FR"/>
        </w:rPr>
        <w:t>Allocution du</w:t>
      </w:r>
    </w:p>
    <w:p w14:paraId="52D91C7F" w14:textId="77777777" w:rsidR="000F6218" w:rsidRPr="00147006" w:rsidRDefault="000F6218" w:rsidP="000F6218">
      <w:pPr>
        <w:jc w:val="center"/>
        <w:rPr>
          <w:rFonts w:cs="Arial"/>
          <w:b/>
          <w:bCs/>
          <w:sz w:val="32"/>
          <w:szCs w:val="32"/>
          <w:lang w:val="fr-FR"/>
        </w:rPr>
      </w:pPr>
    </w:p>
    <w:p w14:paraId="356844EE" w14:textId="26C39ADC" w:rsidR="00633D96" w:rsidRPr="000F6218" w:rsidRDefault="00633D96" w:rsidP="000F6218">
      <w:pPr>
        <w:jc w:val="center"/>
        <w:rPr>
          <w:rFonts w:cs="Arial"/>
          <w:b/>
          <w:bCs/>
          <w:sz w:val="32"/>
          <w:szCs w:val="32"/>
          <w:lang w:val="fr-FR"/>
        </w:rPr>
      </w:pPr>
      <w:r w:rsidRPr="000F6218">
        <w:rPr>
          <w:rFonts w:cs="Arial"/>
          <w:b/>
          <w:bCs/>
          <w:sz w:val="32"/>
          <w:szCs w:val="32"/>
          <w:lang w:val="fr-FR"/>
        </w:rPr>
        <w:t xml:space="preserve">Premier </w:t>
      </w:r>
      <w:r w:rsidR="000F6218" w:rsidRPr="000F6218">
        <w:rPr>
          <w:rFonts w:cs="Arial"/>
          <w:b/>
          <w:bCs/>
          <w:sz w:val="32"/>
          <w:szCs w:val="32"/>
          <w:lang w:val="fr-FR"/>
        </w:rPr>
        <w:t>Président</w:t>
      </w:r>
      <w:r w:rsidRPr="000F6218">
        <w:rPr>
          <w:rFonts w:cs="Arial"/>
          <w:b/>
          <w:bCs/>
          <w:sz w:val="32"/>
          <w:szCs w:val="32"/>
          <w:lang w:val="fr-FR"/>
        </w:rPr>
        <w:t xml:space="preserve"> de la Cour de Cassation</w:t>
      </w:r>
    </w:p>
    <w:p w14:paraId="324545C3" w14:textId="77777777" w:rsidR="000F6218" w:rsidRDefault="000F6218" w:rsidP="000F6218">
      <w:pPr>
        <w:jc w:val="center"/>
        <w:rPr>
          <w:rFonts w:cs="Arial"/>
          <w:b/>
          <w:bCs/>
          <w:sz w:val="32"/>
          <w:szCs w:val="32"/>
          <w:lang w:val="fr-FR"/>
        </w:rPr>
      </w:pPr>
    </w:p>
    <w:p w14:paraId="1A90AC34" w14:textId="4B3B0540" w:rsidR="00633D96" w:rsidRPr="000F6218" w:rsidRDefault="00633D96" w:rsidP="000F6218">
      <w:pPr>
        <w:jc w:val="center"/>
        <w:rPr>
          <w:rFonts w:cs="Arial"/>
          <w:b/>
          <w:bCs/>
          <w:sz w:val="32"/>
          <w:szCs w:val="32"/>
          <w:lang w:val="fr-FR"/>
        </w:rPr>
      </w:pPr>
      <w:r w:rsidRPr="000F6218">
        <w:rPr>
          <w:rFonts w:cs="Arial"/>
          <w:b/>
          <w:bCs/>
          <w:sz w:val="32"/>
          <w:szCs w:val="32"/>
          <w:lang w:val="fr-FR"/>
        </w:rPr>
        <w:t>Président du Conseil Supérieur de la Magistrature</w:t>
      </w:r>
    </w:p>
    <w:p w14:paraId="4DA3B093" w14:textId="77777777" w:rsidR="000F6218" w:rsidRDefault="000F6218" w:rsidP="000F6218">
      <w:pPr>
        <w:jc w:val="center"/>
        <w:rPr>
          <w:rFonts w:cs="Arial"/>
          <w:b/>
          <w:bCs/>
          <w:sz w:val="32"/>
          <w:szCs w:val="32"/>
          <w:lang w:val="fr-FR"/>
        </w:rPr>
      </w:pPr>
    </w:p>
    <w:p w14:paraId="32BA5129" w14:textId="269217B1" w:rsidR="00633D96" w:rsidRPr="000F6218" w:rsidRDefault="00633D96" w:rsidP="000F6218">
      <w:pPr>
        <w:jc w:val="center"/>
        <w:rPr>
          <w:rFonts w:cs="Arial"/>
          <w:b/>
          <w:bCs/>
          <w:sz w:val="32"/>
          <w:szCs w:val="32"/>
          <w:lang w:val="fr-FR"/>
        </w:rPr>
      </w:pPr>
      <w:r w:rsidRPr="000F6218">
        <w:rPr>
          <w:rFonts w:cs="Arial"/>
          <w:b/>
          <w:bCs/>
          <w:sz w:val="32"/>
          <w:szCs w:val="32"/>
          <w:lang w:val="fr-FR"/>
        </w:rPr>
        <w:t xml:space="preserve">Le Magistrat </w:t>
      </w:r>
      <w:proofErr w:type="spellStart"/>
      <w:r w:rsidRPr="000F6218">
        <w:rPr>
          <w:rFonts w:cs="Arial"/>
          <w:b/>
          <w:bCs/>
          <w:sz w:val="32"/>
          <w:szCs w:val="32"/>
          <w:lang w:val="fr-FR"/>
        </w:rPr>
        <w:t>Souheil</w:t>
      </w:r>
      <w:proofErr w:type="spellEnd"/>
      <w:r w:rsidRPr="000F6218">
        <w:rPr>
          <w:rFonts w:cs="Arial"/>
          <w:b/>
          <w:bCs/>
          <w:sz w:val="32"/>
          <w:szCs w:val="32"/>
          <w:lang w:val="fr-FR"/>
        </w:rPr>
        <w:t xml:space="preserve"> </w:t>
      </w:r>
      <w:proofErr w:type="spellStart"/>
      <w:r w:rsidRPr="000F6218">
        <w:rPr>
          <w:rFonts w:cs="Arial"/>
          <w:b/>
          <w:bCs/>
          <w:sz w:val="32"/>
          <w:szCs w:val="32"/>
          <w:lang w:val="fr-FR"/>
        </w:rPr>
        <w:t>Abboud</w:t>
      </w:r>
      <w:proofErr w:type="spellEnd"/>
    </w:p>
    <w:p w14:paraId="439FBD8E" w14:textId="77777777" w:rsidR="000F6218" w:rsidRDefault="000F6218" w:rsidP="000F6218">
      <w:pPr>
        <w:rPr>
          <w:rFonts w:cs="Arial"/>
          <w:b/>
          <w:bCs/>
          <w:sz w:val="32"/>
          <w:szCs w:val="32"/>
          <w:lang w:val="fr-FR"/>
        </w:rPr>
      </w:pPr>
    </w:p>
    <w:p w14:paraId="17F807B7" w14:textId="77777777" w:rsidR="000F6218" w:rsidRDefault="000F6218" w:rsidP="000F6218">
      <w:pPr>
        <w:rPr>
          <w:rFonts w:cs="Arial"/>
          <w:b/>
          <w:bCs/>
          <w:sz w:val="32"/>
          <w:szCs w:val="32"/>
          <w:lang w:val="fr-FR"/>
        </w:rPr>
      </w:pPr>
    </w:p>
    <w:p w14:paraId="199CD8C2" w14:textId="77777777" w:rsidR="000F6218" w:rsidRDefault="000F6218" w:rsidP="000F6218">
      <w:pPr>
        <w:rPr>
          <w:rFonts w:cs="Arial"/>
          <w:b/>
          <w:bCs/>
          <w:sz w:val="32"/>
          <w:szCs w:val="32"/>
          <w:lang w:val="fr-FR"/>
        </w:rPr>
      </w:pPr>
    </w:p>
    <w:p w14:paraId="3F3BE8A7" w14:textId="77777777" w:rsidR="000F6218" w:rsidRDefault="000F6218" w:rsidP="000F6218">
      <w:pPr>
        <w:rPr>
          <w:rFonts w:cs="Arial"/>
          <w:b/>
          <w:bCs/>
          <w:sz w:val="32"/>
          <w:szCs w:val="32"/>
          <w:lang w:val="fr-FR"/>
        </w:rPr>
      </w:pPr>
    </w:p>
    <w:p w14:paraId="5AFD8871" w14:textId="1BB9D7FD" w:rsidR="00633D96" w:rsidRPr="000F6218" w:rsidRDefault="00633D96" w:rsidP="000F6218">
      <w:pPr>
        <w:jc w:val="center"/>
        <w:rPr>
          <w:rFonts w:cs="Arial"/>
          <w:b/>
          <w:bCs/>
          <w:sz w:val="32"/>
          <w:szCs w:val="32"/>
          <w:lang w:val="fr-FR"/>
        </w:rPr>
      </w:pPr>
      <w:r w:rsidRPr="000F6218">
        <w:rPr>
          <w:rFonts w:cs="Arial"/>
          <w:b/>
          <w:bCs/>
          <w:sz w:val="32"/>
          <w:szCs w:val="32"/>
          <w:lang w:val="fr-FR"/>
        </w:rPr>
        <w:t>Lors de la cérémonie de lancement « Forum de la Justice »</w:t>
      </w:r>
    </w:p>
    <w:p w14:paraId="1334F410" w14:textId="77777777" w:rsidR="000F6218" w:rsidRDefault="000F6218" w:rsidP="000F6218">
      <w:pPr>
        <w:jc w:val="center"/>
        <w:rPr>
          <w:rFonts w:cs="Arial"/>
          <w:b/>
          <w:bCs/>
          <w:sz w:val="32"/>
          <w:szCs w:val="32"/>
          <w:lang w:val="fr-FR"/>
        </w:rPr>
      </w:pPr>
    </w:p>
    <w:p w14:paraId="564C4070" w14:textId="6237D6B6" w:rsidR="00633D96" w:rsidRPr="000F6218" w:rsidRDefault="00633D96" w:rsidP="000F6218">
      <w:pPr>
        <w:jc w:val="center"/>
        <w:rPr>
          <w:rFonts w:cs="Arial"/>
          <w:b/>
          <w:bCs/>
          <w:sz w:val="32"/>
          <w:szCs w:val="32"/>
          <w:lang w:val="fr-FR"/>
        </w:rPr>
      </w:pPr>
      <w:r w:rsidRPr="000F6218">
        <w:rPr>
          <w:rFonts w:cs="Arial"/>
          <w:b/>
          <w:bCs/>
          <w:sz w:val="32"/>
          <w:szCs w:val="32"/>
          <w:lang w:val="fr-FR"/>
        </w:rPr>
        <w:t>Jeudi 29 février 2024</w:t>
      </w:r>
    </w:p>
    <w:p w14:paraId="231E8AD3" w14:textId="77777777" w:rsidR="000F6218" w:rsidRDefault="000F6218" w:rsidP="000F6218">
      <w:pPr>
        <w:jc w:val="center"/>
        <w:rPr>
          <w:rFonts w:cs="Arial"/>
          <w:b/>
          <w:bCs/>
          <w:sz w:val="32"/>
          <w:szCs w:val="32"/>
          <w:lang w:val="fr-FR"/>
        </w:rPr>
      </w:pPr>
    </w:p>
    <w:p w14:paraId="74D954BE" w14:textId="37CFD545" w:rsidR="00633D96" w:rsidRPr="000F6218" w:rsidRDefault="00633D96" w:rsidP="000F6218">
      <w:pPr>
        <w:jc w:val="center"/>
        <w:rPr>
          <w:rFonts w:cs="Arial"/>
          <w:b/>
          <w:bCs/>
          <w:sz w:val="32"/>
          <w:szCs w:val="32"/>
          <w:lang w:val="fr-FR"/>
        </w:rPr>
      </w:pPr>
      <w:proofErr w:type="spellStart"/>
      <w:r w:rsidRPr="000F6218">
        <w:rPr>
          <w:rFonts w:cs="Arial"/>
          <w:b/>
          <w:bCs/>
          <w:sz w:val="32"/>
          <w:szCs w:val="32"/>
          <w:lang w:val="fr-FR"/>
        </w:rPr>
        <w:t>Grand</w:t>
      </w:r>
      <w:r w:rsidR="00147006">
        <w:rPr>
          <w:rFonts w:cs="Arial"/>
          <w:b/>
          <w:bCs/>
          <w:sz w:val="32"/>
          <w:szCs w:val="32"/>
          <w:lang w:val="fr-FR"/>
        </w:rPr>
        <w:t>’chambre</w:t>
      </w:r>
      <w:proofErr w:type="spellEnd"/>
      <w:r w:rsidRPr="000F6218">
        <w:rPr>
          <w:rFonts w:cs="Arial"/>
          <w:b/>
          <w:bCs/>
          <w:sz w:val="32"/>
          <w:szCs w:val="32"/>
          <w:lang w:val="fr-FR"/>
        </w:rPr>
        <w:t xml:space="preserve"> de la Cour de Cassation</w:t>
      </w:r>
    </w:p>
    <w:p w14:paraId="73A7C9E6" w14:textId="77777777" w:rsidR="00633D96" w:rsidRPr="000F6218" w:rsidRDefault="00633D96">
      <w:pPr>
        <w:rPr>
          <w:rFonts w:cs="Arial"/>
          <w:sz w:val="24"/>
          <w:szCs w:val="24"/>
          <w:lang w:val="fr-FR"/>
        </w:rPr>
      </w:pPr>
    </w:p>
    <w:p w14:paraId="2806A056" w14:textId="2141BBBE" w:rsidR="00633D96" w:rsidRPr="000F6218" w:rsidRDefault="00633D96">
      <w:pPr>
        <w:bidi/>
        <w:rPr>
          <w:rFonts w:cs="Arial"/>
          <w:sz w:val="24"/>
          <w:szCs w:val="24"/>
          <w:lang w:val="fr-FR"/>
        </w:rPr>
      </w:pPr>
      <w:r w:rsidRPr="000F6218">
        <w:rPr>
          <w:rFonts w:cs="Arial"/>
          <w:sz w:val="24"/>
          <w:szCs w:val="24"/>
          <w:lang w:val="fr-FR"/>
        </w:rPr>
        <w:br w:type="page"/>
      </w:r>
    </w:p>
    <w:p w14:paraId="71CC19D9" w14:textId="376AB1B2" w:rsidR="00633D96" w:rsidRPr="000F6218" w:rsidRDefault="00633D96" w:rsidP="000F6218">
      <w:pPr>
        <w:spacing w:line="340" w:lineRule="atLeast"/>
        <w:rPr>
          <w:rFonts w:cs="Arial"/>
          <w:sz w:val="24"/>
          <w:szCs w:val="24"/>
          <w:lang w:val="fr-FR"/>
        </w:rPr>
      </w:pPr>
      <w:r w:rsidRPr="000F6218">
        <w:rPr>
          <w:rFonts w:cs="Arial"/>
          <w:sz w:val="24"/>
          <w:szCs w:val="24"/>
          <w:lang w:val="fr-FR"/>
        </w:rPr>
        <w:t>Mesdames et Messieurs,</w:t>
      </w:r>
    </w:p>
    <w:p w14:paraId="29485646" w14:textId="77777777" w:rsidR="00633D96" w:rsidRPr="000F6218" w:rsidRDefault="00633D96" w:rsidP="000F6218">
      <w:pPr>
        <w:spacing w:line="340" w:lineRule="atLeast"/>
        <w:rPr>
          <w:rFonts w:cs="Arial"/>
          <w:sz w:val="24"/>
          <w:szCs w:val="24"/>
          <w:lang w:val="fr-FR"/>
        </w:rPr>
      </w:pPr>
    </w:p>
    <w:p w14:paraId="63C5753F" w14:textId="30515290" w:rsidR="00633D96" w:rsidRPr="000F6218" w:rsidRDefault="00633D96" w:rsidP="000F6218">
      <w:pPr>
        <w:spacing w:line="340" w:lineRule="atLeast"/>
        <w:rPr>
          <w:rFonts w:cs="Arial"/>
          <w:sz w:val="24"/>
          <w:szCs w:val="24"/>
          <w:lang w:val="fr-FR"/>
        </w:rPr>
      </w:pPr>
      <w:r w:rsidRPr="000F6218">
        <w:rPr>
          <w:rFonts w:cs="Arial"/>
          <w:sz w:val="24"/>
          <w:szCs w:val="24"/>
          <w:lang w:val="fr-FR"/>
        </w:rPr>
        <w:t>Honorable assemblée</w:t>
      </w:r>
    </w:p>
    <w:p w14:paraId="39BC484F" w14:textId="77777777" w:rsidR="00633D96" w:rsidRPr="000F6218" w:rsidRDefault="00633D96" w:rsidP="000F6218">
      <w:pPr>
        <w:spacing w:line="340" w:lineRule="atLeast"/>
        <w:rPr>
          <w:rFonts w:cs="Arial"/>
          <w:sz w:val="24"/>
          <w:szCs w:val="24"/>
          <w:lang w:val="fr-FR"/>
        </w:rPr>
      </w:pPr>
    </w:p>
    <w:p w14:paraId="2787223A" w14:textId="0D992C15" w:rsidR="00633D96" w:rsidRPr="000F6218" w:rsidRDefault="00633D96" w:rsidP="000F6218">
      <w:pPr>
        <w:spacing w:line="340" w:lineRule="atLeast"/>
        <w:rPr>
          <w:rFonts w:cs="Arial"/>
          <w:sz w:val="24"/>
          <w:szCs w:val="24"/>
          <w:lang w:val="fr-FR"/>
        </w:rPr>
      </w:pPr>
      <w:r w:rsidRPr="000F6218">
        <w:rPr>
          <w:rFonts w:cs="Arial"/>
          <w:sz w:val="24"/>
          <w:szCs w:val="24"/>
          <w:lang w:val="fr-FR"/>
        </w:rPr>
        <w:t>En préambule, je cite textuellement « </w:t>
      </w:r>
      <w:r w:rsidR="00467EBA" w:rsidRPr="000F6218">
        <w:rPr>
          <w:rFonts w:cs="Arial"/>
          <w:sz w:val="24"/>
          <w:szCs w:val="24"/>
          <w:lang w:val="fr-FR"/>
        </w:rPr>
        <w:t>C</w:t>
      </w:r>
      <w:r w:rsidRPr="000F6218">
        <w:rPr>
          <w:rFonts w:cs="Arial"/>
          <w:sz w:val="24"/>
          <w:szCs w:val="24"/>
          <w:lang w:val="fr-FR"/>
        </w:rPr>
        <w:t xml:space="preserve">e qui </w:t>
      </w:r>
      <w:r w:rsidR="00467EBA">
        <w:rPr>
          <w:rFonts w:cs="Arial"/>
          <w:sz w:val="24"/>
          <w:szCs w:val="24"/>
          <w:lang w:val="fr-FR"/>
        </w:rPr>
        <w:t xml:space="preserve">est </w:t>
      </w:r>
      <w:r w:rsidRPr="000F6218">
        <w:rPr>
          <w:rFonts w:cs="Arial"/>
          <w:sz w:val="24"/>
          <w:szCs w:val="24"/>
          <w:lang w:val="fr-FR"/>
        </w:rPr>
        <w:t xml:space="preserve">présent à mon esprit en ce moment, c’est mon souci permanent, que ma ville Beyrouth redevienne la mère des lois dénommée comme telle et que nous réussissons en tant que </w:t>
      </w:r>
      <w:r w:rsidR="00147006">
        <w:rPr>
          <w:rFonts w:cs="Arial"/>
          <w:sz w:val="24"/>
          <w:szCs w:val="24"/>
          <w:lang w:val="fr-FR"/>
        </w:rPr>
        <w:t>L</w:t>
      </w:r>
      <w:r w:rsidRPr="000F6218">
        <w:rPr>
          <w:rFonts w:cs="Arial"/>
          <w:sz w:val="24"/>
          <w:szCs w:val="24"/>
          <w:lang w:val="fr-FR"/>
        </w:rPr>
        <w:t>ibanais à ériger l’État de Droit dans notre pays, et que la Justice prévaut entre ses enfants ».</w:t>
      </w:r>
    </w:p>
    <w:p w14:paraId="78B27992" w14:textId="77777777" w:rsidR="00633D96" w:rsidRPr="000F6218" w:rsidRDefault="00633D96" w:rsidP="000F6218">
      <w:pPr>
        <w:spacing w:line="340" w:lineRule="atLeast"/>
        <w:rPr>
          <w:rFonts w:cs="Arial"/>
          <w:sz w:val="24"/>
          <w:szCs w:val="24"/>
          <w:lang w:val="fr-FR"/>
        </w:rPr>
      </w:pPr>
    </w:p>
    <w:p w14:paraId="6EEAB4D8" w14:textId="039E851E"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Extrait du Président de la Cour Internationale de Justice le Juge </w:t>
      </w:r>
      <w:proofErr w:type="spellStart"/>
      <w:r w:rsidRPr="000F6218">
        <w:rPr>
          <w:rFonts w:cs="Arial"/>
          <w:sz w:val="24"/>
          <w:szCs w:val="24"/>
          <w:lang w:val="fr-FR"/>
        </w:rPr>
        <w:t>Nawaf</w:t>
      </w:r>
      <w:proofErr w:type="spellEnd"/>
      <w:r w:rsidRPr="000F6218">
        <w:rPr>
          <w:rFonts w:cs="Arial"/>
          <w:sz w:val="24"/>
          <w:szCs w:val="24"/>
          <w:lang w:val="fr-FR"/>
        </w:rPr>
        <w:t xml:space="preserve"> Salam, avec qui nous partageons nos préoccupations et nos objectifs.</w:t>
      </w:r>
    </w:p>
    <w:p w14:paraId="1576EDB1" w14:textId="77777777" w:rsidR="00633D96" w:rsidRPr="000F6218" w:rsidRDefault="00633D96" w:rsidP="000F6218">
      <w:pPr>
        <w:spacing w:line="340" w:lineRule="atLeast"/>
        <w:rPr>
          <w:rFonts w:cs="Arial"/>
          <w:sz w:val="24"/>
          <w:szCs w:val="24"/>
          <w:lang w:val="fr-FR"/>
        </w:rPr>
      </w:pPr>
    </w:p>
    <w:p w14:paraId="473ED6B0" w14:textId="65B79A23"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J’ajoute dans cet esprit, que la consécration de l’État de Droit suppose trois </w:t>
      </w:r>
      <w:r w:rsidR="000F6218" w:rsidRPr="000F6218">
        <w:rPr>
          <w:rFonts w:cs="Arial"/>
          <w:sz w:val="24"/>
          <w:szCs w:val="24"/>
          <w:lang w:val="fr-FR"/>
        </w:rPr>
        <w:t>éléments</w:t>
      </w:r>
      <w:r w:rsidRPr="000F6218">
        <w:rPr>
          <w:rFonts w:cs="Arial"/>
          <w:sz w:val="24"/>
          <w:szCs w:val="24"/>
          <w:lang w:val="fr-FR"/>
        </w:rPr>
        <w:t xml:space="preserve"> reconnus :</w:t>
      </w:r>
    </w:p>
    <w:p w14:paraId="73A02726" w14:textId="77777777" w:rsidR="00633D96" w:rsidRPr="000F6218" w:rsidRDefault="00633D96" w:rsidP="000F6218">
      <w:pPr>
        <w:spacing w:line="340" w:lineRule="atLeast"/>
        <w:rPr>
          <w:rFonts w:cs="Arial"/>
          <w:sz w:val="24"/>
          <w:szCs w:val="24"/>
          <w:lang w:val="fr-FR"/>
        </w:rPr>
      </w:pPr>
    </w:p>
    <w:p w14:paraId="571238C9" w14:textId="4FCEAEFC" w:rsidR="00633D96" w:rsidRPr="000F6218" w:rsidRDefault="00633D96" w:rsidP="000F6218">
      <w:pPr>
        <w:numPr>
          <w:ilvl w:val="0"/>
          <w:numId w:val="2"/>
        </w:numPr>
        <w:spacing w:line="340" w:lineRule="atLeast"/>
        <w:rPr>
          <w:rFonts w:cs="Arial"/>
          <w:sz w:val="24"/>
          <w:szCs w:val="24"/>
          <w:lang w:val="fr-FR"/>
        </w:rPr>
      </w:pPr>
      <w:r w:rsidRPr="000F6218">
        <w:rPr>
          <w:rFonts w:cs="Arial"/>
          <w:sz w:val="24"/>
          <w:szCs w:val="24"/>
          <w:lang w:val="fr-FR"/>
        </w:rPr>
        <w:t>Des législations et des lois.</w:t>
      </w:r>
    </w:p>
    <w:p w14:paraId="1D4901A1" w14:textId="744DC4C8" w:rsidR="00633D96" w:rsidRPr="000F6218" w:rsidRDefault="00633D96" w:rsidP="000F6218">
      <w:pPr>
        <w:numPr>
          <w:ilvl w:val="0"/>
          <w:numId w:val="2"/>
        </w:numPr>
        <w:spacing w:line="340" w:lineRule="atLeast"/>
        <w:rPr>
          <w:rFonts w:cs="Arial"/>
          <w:sz w:val="24"/>
          <w:szCs w:val="24"/>
          <w:lang w:val="fr-FR"/>
        </w:rPr>
      </w:pPr>
      <w:r w:rsidRPr="000F6218">
        <w:rPr>
          <w:rFonts w:cs="Arial"/>
          <w:sz w:val="24"/>
          <w:szCs w:val="24"/>
          <w:lang w:val="fr-FR"/>
        </w:rPr>
        <w:t xml:space="preserve">Des magistrats </w:t>
      </w:r>
      <w:r w:rsidR="000F6218" w:rsidRPr="000F6218">
        <w:rPr>
          <w:rFonts w:cs="Arial"/>
          <w:sz w:val="24"/>
          <w:szCs w:val="24"/>
          <w:lang w:val="fr-FR"/>
        </w:rPr>
        <w:t>indépendants</w:t>
      </w:r>
      <w:r w:rsidRPr="000F6218">
        <w:rPr>
          <w:rFonts w:cs="Arial"/>
          <w:sz w:val="24"/>
          <w:szCs w:val="24"/>
          <w:lang w:val="fr-FR"/>
        </w:rPr>
        <w:t xml:space="preserve"> et une armature judiciaire efficace.</w:t>
      </w:r>
    </w:p>
    <w:p w14:paraId="09EFD00C" w14:textId="7CF91C19" w:rsidR="00633D96" w:rsidRPr="000F6218" w:rsidRDefault="00633D96" w:rsidP="000F6218">
      <w:pPr>
        <w:numPr>
          <w:ilvl w:val="0"/>
          <w:numId w:val="2"/>
        </w:numPr>
        <w:spacing w:line="340" w:lineRule="atLeast"/>
        <w:rPr>
          <w:rFonts w:cs="Arial"/>
          <w:sz w:val="24"/>
          <w:szCs w:val="24"/>
          <w:lang w:val="fr-FR"/>
        </w:rPr>
      </w:pPr>
      <w:r w:rsidRPr="000F6218">
        <w:rPr>
          <w:rFonts w:cs="Arial"/>
          <w:sz w:val="24"/>
          <w:szCs w:val="24"/>
          <w:lang w:val="fr-FR"/>
        </w:rPr>
        <w:t>Des garanties matérielles aux magistrats et des équipements pour les Palais de Justice.</w:t>
      </w:r>
    </w:p>
    <w:p w14:paraId="1174CB19" w14:textId="77777777" w:rsidR="00633D96" w:rsidRPr="000F6218" w:rsidRDefault="00633D96" w:rsidP="000F6218">
      <w:pPr>
        <w:spacing w:line="340" w:lineRule="atLeast"/>
        <w:rPr>
          <w:rFonts w:cs="Arial"/>
          <w:sz w:val="24"/>
          <w:szCs w:val="24"/>
          <w:lang w:val="fr-FR"/>
        </w:rPr>
      </w:pPr>
    </w:p>
    <w:p w14:paraId="58125520" w14:textId="0B258397" w:rsidR="00633D96" w:rsidRPr="000F6218" w:rsidRDefault="00633D96" w:rsidP="000F6218">
      <w:pPr>
        <w:spacing w:line="340" w:lineRule="atLeast"/>
        <w:rPr>
          <w:rFonts w:cs="Arial"/>
          <w:sz w:val="24"/>
          <w:szCs w:val="24"/>
          <w:lang w:val="fr-FR"/>
        </w:rPr>
      </w:pPr>
      <w:r w:rsidRPr="000F6218">
        <w:rPr>
          <w:rFonts w:cs="Arial"/>
          <w:sz w:val="24"/>
          <w:szCs w:val="24"/>
          <w:lang w:val="fr-FR"/>
        </w:rPr>
        <w:t>Où en sommes-nous de tout cela et comment nous avons essayé et encore maintenant d’arriver à cela</w:t>
      </w:r>
      <w:r w:rsidR="00467EBA">
        <w:rPr>
          <w:rFonts w:cs="Arial"/>
          <w:sz w:val="24"/>
          <w:szCs w:val="24"/>
          <w:lang w:val="fr-FR"/>
        </w:rPr>
        <w:t> ?</w:t>
      </w:r>
    </w:p>
    <w:p w14:paraId="72FEA62B" w14:textId="77777777" w:rsidR="00633D96" w:rsidRPr="000F6218" w:rsidRDefault="00633D96" w:rsidP="000F6218">
      <w:pPr>
        <w:spacing w:line="340" w:lineRule="atLeast"/>
        <w:rPr>
          <w:rFonts w:cs="Arial"/>
          <w:sz w:val="24"/>
          <w:szCs w:val="24"/>
          <w:lang w:val="fr-FR"/>
        </w:rPr>
      </w:pPr>
    </w:p>
    <w:p w14:paraId="7997A6C7" w14:textId="02EA6E2F"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Il y a lieu de relever ici le rapport établi par un groupe d’experts européens sur demande de l’Union Européenne et du Programme des Nations Unies pour le Développement, et qui </w:t>
      </w:r>
      <w:r w:rsidR="00147006">
        <w:rPr>
          <w:rFonts w:cs="Arial"/>
          <w:sz w:val="24"/>
          <w:szCs w:val="24"/>
          <w:lang w:val="fr-FR"/>
        </w:rPr>
        <w:t xml:space="preserve">est </w:t>
      </w:r>
      <w:r w:rsidR="00D00F1E">
        <w:rPr>
          <w:rFonts w:cs="Arial"/>
          <w:sz w:val="24"/>
          <w:szCs w:val="24"/>
          <w:lang w:val="fr-FR"/>
        </w:rPr>
        <w:t xml:space="preserve">très </w:t>
      </w:r>
      <w:r w:rsidR="00147006">
        <w:rPr>
          <w:rFonts w:cs="Arial"/>
          <w:sz w:val="24"/>
          <w:szCs w:val="24"/>
          <w:lang w:val="fr-FR"/>
        </w:rPr>
        <w:t xml:space="preserve">cohérent </w:t>
      </w:r>
      <w:r w:rsidRPr="000F6218">
        <w:rPr>
          <w:rFonts w:cs="Arial"/>
          <w:sz w:val="24"/>
          <w:szCs w:val="24"/>
          <w:lang w:val="fr-FR"/>
        </w:rPr>
        <w:t>dans ses conclusions avec tout ce qui est requis pour arriver à l’État d</w:t>
      </w:r>
      <w:r w:rsidR="00147006">
        <w:rPr>
          <w:rFonts w:cs="Arial"/>
          <w:sz w:val="24"/>
          <w:szCs w:val="24"/>
          <w:lang w:val="fr-FR"/>
        </w:rPr>
        <w:t>e</w:t>
      </w:r>
      <w:r w:rsidRPr="000F6218">
        <w:rPr>
          <w:rFonts w:cs="Arial"/>
          <w:sz w:val="24"/>
          <w:szCs w:val="24"/>
          <w:lang w:val="fr-FR"/>
        </w:rPr>
        <w:t xml:space="preserve"> Droit et de la Loi.</w:t>
      </w:r>
    </w:p>
    <w:p w14:paraId="7D04E1B9" w14:textId="77777777" w:rsidR="00633D96" w:rsidRPr="000F6218" w:rsidRDefault="00633D96" w:rsidP="000F6218">
      <w:pPr>
        <w:spacing w:line="340" w:lineRule="atLeast"/>
        <w:rPr>
          <w:rFonts w:cs="Arial"/>
          <w:sz w:val="24"/>
          <w:szCs w:val="24"/>
          <w:lang w:val="fr-FR"/>
        </w:rPr>
      </w:pPr>
    </w:p>
    <w:p w14:paraId="280A17FA" w14:textId="00CB2662" w:rsidR="00633D96" w:rsidRPr="00467EBA" w:rsidRDefault="00633D96" w:rsidP="000F6218">
      <w:pPr>
        <w:spacing w:line="340" w:lineRule="atLeast"/>
        <w:rPr>
          <w:rFonts w:cs="Arial"/>
          <w:sz w:val="24"/>
          <w:szCs w:val="24"/>
          <w:u w:val="single"/>
          <w:lang w:val="fr-FR"/>
        </w:rPr>
      </w:pPr>
      <w:r w:rsidRPr="00467EBA">
        <w:rPr>
          <w:rFonts w:cs="Arial"/>
          <w:sz w:val="24"/>
          <w:szCs w:val="24"/>
          <w:u w:val="single"/>
          <w:lang w:val="fr-FR"/>
        </w:rPr>
        <w:t>Premièrement- En ce qui a trait aux législations et aux lois</w:t>
      </w:r>
    </w:p>
    <w:p w14:paraId="7621A204" w14:textId="50C24023" w:rsidR="00633D96" w:rsidRPr="000F6218" w:rsidRDefault="00633D96" w:rsidP="000F6218">
      <w:pPr>
        <w:spacing w:line="340" w:lineRule="atLeast"/>
        <w:rPr>
          <w:rFonts w:cs="Arial"/>
          <w:sz w:val="24"/>
          <w:szCs w:val="24"/>
          <w:lang w:val="fr-FR"/>
        </w:rPr>
      </w:pPr>
      <w:r w:rsidRPr="000F6218">
        <w:rPr>
          <w:rFonts w:cs="Arial"/>
          <w:sz w:val="24"/>
          <w:szCs w:val="24"/>
          <w:lang w:val="fr-FR"/>
        </w:rPr>
        <w:t>Il est bien reconnu et absolument certain que le pouvoir judiciaire indépendant constitue le fondement même de l’État de Droit et que l’indépendance exige une loi pour la r</w:t>
      </w:r>
      <w:r w:rsidR="00467EBA">
        <w:rPr>
          <w:rFonts w:cs="Arial"/>
          <w:sz w:val="24"/>
          <w:szCs w:val="24"/>
          <w:lang w:val="fr-FR"/>
        </w:rPr>
        <w:t>égir</w:t>
      </w:r>
      <w:r w:rsidRPr="000F6218">
        <w:rPr>
          <w:rFonts w:cs="Arial"/>
          <w:sz w:val="24"/>
          <w:szCs w:val="24"/>
          <w:lang w:val="fr-FR"/>
        </w:rPr>
        <w:t xml:space="preserve"> et une législation pour l’organiser.</w:t>
      </w:r>
    </w:p>
    <w:p w14:paraId="65294CD4" w14:textId="77777777" w:rsidR="00633D96" w:rsidRPr="000F6218" w:rsidRDefault="00633D96" w:rsidP="000F6218">
      <w:pPr>
        <w:spacing w:line="340" w:lineRule="atLeast"/>
        <w:rPr>
          <w:rFonts w:cs="Arial"/>
          <w:sz w:val="24"/>
          <w:szCs w:val="24"/>
          <w:lang w:val="fr-FR"/>
        </w:rPr>
      </w:pPr>
    </w:p>
    <w:p w14:paraId="1F13B03C" w14:textId="4CD580B6" w:rsidR="00633D96" w:rsidRPr="000F6218" w:rsidRDefault="00633D96" w:rsidP="000F6218">
      <w:pPr>
        <w:spacing w:line="340" w:lineRule="atLeast"/>
        <w:rPr>
          <w:rFonts w:cs="Arial"/>
          <w:sz w:val="24"/>
          <w:szCs w:val="24"/>
          <w:lang w:val="fr-FR"/>
        </w:rPr>
      </w:pPr>
      <w:r w:rsidRPr="000F6218">
        <w:rPr>
          <w:rFonts w:cs="Arial"/>
          <w:sz w:val="24"/>
          <w:szCs w:val="24"/>
          <w:lang w:val="fr-FR"/>
        </w:rPr>
        <w:t>Le</w:t>
      </w:r>
      <w:r w:rsidR="00D00F1E">
        <w:rPr>
          <w:rFonts w:cs="Arial"/>
          <w:sz w:val="24"/>
          <w:szCs w:val="24"/>
          <w:lang w:val="fr-FR"/>
        </w:rPr>
        <w:t>s magistrats</w:t>
      </w:r>
      <w:r w:rsidRPr="000F6218">
        <w:rPr>
          <w:rFonts w:cs="Arial"/>
          <w:sz w:val="24"/>
          <w:szCs w:val="24"/>
          <w:lang w:val="fr-FR"/>
        </w:rPr>
        <w:t xml:space="preserve"> libanais attend</w:t>
      </w:r>
      <w:r w:rsidR="00D00F1E">
        <w:rPr>
          <w:rFonts w:cs="Arial"/>
          <w:sz w:val="24"/>
          <w:szCs w:val="24"/>
          <w:lang w:val="fr-FR"/>
        </w:rPr>
        <w:t>ent</w:t>
      </w:r>
      <w:r w:rsidRPr="000F6218">
        <w:rPr>
          <w:rFonts w:cs="Arial"/>
          <w:sz w:val="24"/>
          <w:szCs w:val="24"/>
          <w:lang w:val="fr-FR"/>
        </w:rPr>
        <w:t xml:space="preserve"> toujours l’approbation du projet de loi relatif à son indépendance, toujours sous étude et qui est renvoyé pour être réétudié, depuis des années de la part des pouvoirs législatif et exécutif, prouvant ainsi l’</w:t>
      </w:r>
      <w:r w:rsidR="00467EBA">
        <w:rPr>
          <w:rFonts w:cs="Arial"/>
          <w:sz w:val="24"/>
          <w:szCs w:val="24"/>
          <w:lang w:val="fr-FR"/>
        </w:rPr>
        <w:t>absence</w:t>
      </w:r>
      <w:r w:rsidRPr="000F6218">
        <w:rPr>
          <w:rFonts w:cs="Arial"/>
          <w:sz w:val="24"/>
          <w:szCs w:val="24"/>
          <w:lang w:val="fr-FR"/>
        </w:rPr>
        <w:t xml:space="preserve"> d’une véritable volonté de l’approuver et de dépasser la phase de l’étude à celle de </w:t>
      </w:r>
      <w:r w:rsidR="00467EBA">
        <w:rPr>
          <w:rFonts w:cs="Arial"/>
          <w:sz w:val="24"/>
          <w:szCs w:val="24"/>
          <w:lang w:val="fr-FR"/>
        </w:rPr>
        <w:t>l’</w:t>
      </w:r>
      <w:r w:rsidRPr="000F6218">
        <w:rPr>
          <w:rFonts w:cs="Arial"/>
          <w:sz w:val="24"/>
          <w:szCs w:val="24"/>
          <w:lang w:val="fr-FR"/>
        </w:rPr>
        <w:t>approbation.</w:t>
      </w:r>
    </w:p>
    <w:p w14:paraId="6FB7C8AC" w14:textId="77777777" w:rsidR="00633D96" w:rsidRPr="000F6218" w:rsidRDefault="00633D96" w:rsidP="000F6218">
      <w:pPr>
        <w:spacing w:line="340" w:lineRule="atLeast"/>
        <w:rPr>
          <w:rFonts w:cs="Arial"/>
          <w:sz w:val="24"/>
          <w:szCs w:val="24"/>
          <w:lang w:val="fr-FR"/>
        </w:rPr>
      </w:pPr>
    </w:p>
    <w:p w14:paraId="5575E033" w14:textId="1F9420FE"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Il y a lieu de relever ici que le Conseil Supérieur de la Magistrature n’a jamais tergiversé pour prendre les initiatives à ce sujet. Ainsi outre sa proposition d’amendements déterminés de certains articles </w:t>
      </w:r>
      <w:r w:rsidR="00D00F1E">
        <w:rPr>
          <w:rFonts w:cs="Arial"/>
          <w:sz w:val="24"/>
          <w:szCs w:val="24"/>
          <w:lang w:val="fr-FR"/>
        </w:rPr>
        <w:t xml:space="preserve">du Code </w:t>
      </w:r>
      <w:r w:rsidRPr="000F6218">
        <w:rPr>
          <w:rFonts w:cs="Arial"/>
          <w:sz w:val="24"/>
          <w:szCs w:val="24"/>
          <w:lang w:val="fr-FR"/>
        </w:rPr>
        <w:t>actuel relati</w:t>
      </w:r>
      <w:r w:rsidR="00D00F1E">
        <w:rPr>
          <w:rFonts w:cs="Arial"/>
          <w:sz w:val="24"/>
          <w:szCs w:val="24"/>
          <w:lang w:val="fr-FR"/>
        </w:rPr>
        <w:t>f</w:t>
      </w:r>
      <w:r w:rsidRPr="000F6218">
        <w:rPr>
          <w:rFonts w:cs="Arial"/>
          <w:sz w:val="24"/>
          <w:szCs w:val="24"/>
          <w:lang w:val="fr-FR"/>
        </w:rPr>
        <w:t xml:space="preserve"> à la magistrature </w:t>
      </w:r>
      <w:r w:rsidR="00D00F1E">
        <w:rPr>
          <w:rFonts w:cs="Arial"/>
          <w:sz w:val="24"/>
          <w:szCs w:val="24"/>
          <w:lang w:val="fr-FR"/>
        </w:rPr>
        <w:t>judiciaire</w:t>
      </w:r>
      <w:r w:rsidRPr="000F6218">
        <w:rPr>
          <w:rFonts w:cs="Arial"/>
          <w:sz w:val="24"/>
          <w:szCs w:val="24"/>
          <w:lang w:val="fr-FR"/>
        </w:rPr>
        <w:t xml:space="preserve">, de nature à </w:t>
      </w:r>
      <w:r w:rsidR="00467EBA">
        <w:rPr>
          <w:rFonts w:cs="Arial"/>
          <w:sz w:val="24"/>
          <w:szCs w:val="24"/>
          <w:lang w:val="fr-FR"/>
        </w:rPr>
        <w:t xml:space="preserve">en </w:t>
      </w:r>
      <w:r w:rsidRPr="000F6218">
        <w:rPr>
          <w:rFonts w:cs="Arial"/>
          <w:sz w:val="24"/>
          <w:szCs w:val="24"/>
          <w:lang w:val="fr-FR"/>
        </w:rPr>
        <w:t>assurer l’indépendance et à la renforcer, il a également établi des remarques détaillées et des recommandations d’amendements au projet de loi proposé - tout comme des amendements ont été également proposés aux Code</w:t>
      </w:r>
      <w:r w:rsidR="00D00F1E">
        <w:rPr>
          <w:rFonts w:cs="Arial"/>
          <w:sz w:val="24"/>
          <w:szCs w:val="24"/>
          <w:lang w:val="fr-FR"/>
        </w:rPr>
        <w:t>s</w:t>
      </w:r>
      <w:r w:rsidRPr="000F6218">
        <w:rPr>
          <w:rFonts w:cs="Arial"/>
          <w:sz w:val="24"/>
          <w:szCs w:val="24"/>
          <w:lang w:val="fr-FR"/>
        </w:rPr>
        <w:t xml:space="preserve"> de Procédure</w:t>
      </w:r>
      <w:r w:rsidR="00D00F1E">
        <w:rPr>
          <w:rFonts w:cs="Arial"/>
          <w:sz w:val="24"/>
          <w:szCs w:val="24"/>
          <w:lang w:val="fr-FR"/>
        </w:rPr>
        <w:t>s</w:t>
      </w:r>
      <w:r w:rsidRPr="000F6218">
        <w:rPr>
          <w:rFonts w:cs="Arial"/>
          <w:sz w:val="24"/>
          <w:szCs w:val="24"/>
          <w:lang w:val="fr-FR"/>
        </w:rPr>
        <w:t xml:space="preserve"> Civile et Pénale, </w:t>
      </w:r>
      <w:r w:rsidR="00D00F1E">
        <w:rPr>
          <w:rFonts w:cs="Arial"/>
          <w:sz w:val="24"/>
          <w:szCs w:val="24"/>
          <w:lang w:val="fr-FR"/>
        </w:rPr>
        <w:t xml:space="preserve">au Code de la magistrature judiciaire </w:t>
      </w:r>
      <w:r w:rsidRPr="000F6218">
        <w:rPr>
          <w:rFonts w:cs="Arial"/>
          <w:sz w:val="24"/>
          <w:szCs w:val="24"/>
          <w:lang w:val="fr-FR"/>
        </w:rPr>
        <w:t>et autres en vue d’accélérer les procédures dans le</w:t>
      </w:r>
      <w:r w:rsidR="00467EBA">
        <w:rPr>
          <w:rFonts w:cs="Arial"/>
          <w:sz w:val="24"/>
          <w:szCs w:val="24"/>
          <w:lang w:val="fr-FR"/>
        </w:rPr>
        <w:t>s</w:t>
      </w:r>
      <w:r w:rsidRPr="000F6218">
        <w:rPr>
          <w:rFonts w:cs="Arial"/>
          <w:sz w:val="24"/>
          <w:szCs w:val="24"/>
          <w:lang w:val="fr-FR"/>
        </w:rPr>
        <w:t xml:space="preserve"> meilleures conditions, arriver à la justice et garantir le meilleur parcours de la magistrature.</w:t>
      </w:r>
    </w:p>
    <w:p w14:paraId="2DAF618D" w14:textId="77777777" w:rsidR="00633D96" w:rsidRPr="000F6218" w:rsidRDefault="00633D96" w:rsidP="000F6218">
      <w:pPr>
        <w:spacing w:line="340" w:lineRule="atLeast"/>
        <w:rPr>
          <w:rFonts w:cs="Arial"/>
          <w:sz w:val="24"/>
          <w:szCs w:val="24"/>
          <w:lang w:val="fr-FR"/>
        </w:rPr>
      </w:pPr>
    </w:p>
    <w:p w14:paraId="3719B098" w14:textId="1A32F722" w:rsidR="00633D96" w:rsidRPr="000F6218" w:rsidRDefault="00633D96" w:rsidP="000F6218">
      <w:pPr>
        <w:spacing w:line="340" w:lineRule="atLeast"/>
        <w:rPr>
          <w:rFonts w:cs="Arial"/>
          <w:sz w:val="24"/>
          <w:szCs w:val="24"/>
          <w:lang w:val="fr-FR"/>
        </w:rPr>
      </w:pPr>
      <w:r w:rsidRPr="000F6218">
        <w:rPr>
          <w:rFonts w:cs="Arial"/>
          <w:sz w:val="24"/>
          <w:szCs w:val="24"/>
          <w:lang w:val="fr-FR"/>
        </w:rPr>
        <w:t>Reste à poser la question légitime sur la durée encore requise d’attente de l’approbation de cette loi et de ses amendements et si son approbation va établir en fait l’État de Droit et de la Justice ?</w:t>
      </w:r>
    </w:p>
    <w:p w14:paraId="119FB39F" w14:textId="77777777" w:rsidR="00633D96" w:rsidRPr="000F6218" w:rsidRDefault="00633D96" w:rsidP="000F6218">
      <w:pPr>
        <w:spacing w:line="340" w:lineRule="atLeast"/>
        <w:rPr>
          <w:rFonts w:cs="Arial"/>
          <w:sz w:val="24"/>
          <w:szCs w:val="24"/>
          <w:lang w:val="fr-FR"/>
        </w:rPr>
      </w:pPr>
    </w:p>
    <w:p w14:paraId="1406A7E2" w14:textId="49C70609"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Il est certain que l’approbation de la loi sur l’indépendance de la </w:t>
      </w:r>
      <w:r w:rsidR="00D00F1E">
        <w:rPr>
          <w:rFonts w:cs="Arial"/>
          <w:sz w:val="24"/>
          <w:szCs w:val="24"/>
          <w:lang w:val="fr-FR"/>
        </w:rPr>
        <w:t>magistrature</w:t>
      </w:r>
      <w:r w:rsidRPr="000F6218">
        <w:rPr>
          <w:rFonts w:cs="Arial"/>
          <w:sz w:val="24"/>
          <w:szCs w:val="24"/>
          <w:lang w:val="fr-FR"/>
        </w:rPr>
        <w:t xml:space="preserve"> représente un</w:t>
      </w:r>
      <w:r w:rsidR="00467EBA">
        <w:rPr>
          <w:rFonts w:cs="Arial"/>
          <w:sz w:val="24"/>
          <w:szCs w:val="24"/>
          <w:lang w:val="fr-FR"/>
        </w:rPr>
        <w:t>e</w:t>
      </w:r>
      <w:r w:rsidRPr="000F6218">
        <w:rPr>
          <w:rFonts w:cs="Arial"/>
          <w:sz w:val="24"/>
          <w:szCs w:val="24"/>
          <w:lang w:val="fr-FR"/>
        </w:rPr>
        <w:t xml:space="preserve"> </w:t>
      </w:r>
      <w:r w:rsidR="00467EBA">
        <w:rPr>
          <w:rFonts w:cs="Arial"/>
          <w:sz w:val="24"/>
          <w:szCs w:val="24"/>
          <w:lang w:val="fr-FR"/>
        </w:rPr>
        <w:t>éta</w:t>
      </w:r>
      <w:r w:rsidRPr="000F6218">
        <w:rPr>
          <w:rFonts w:cs="Arial"/>
          <w:sz w:val="24"/>
          <w:szCs w:val="24"/>
          <w:lang w:val="fr-FR"/>
        </w:rPr>
        <w:t>p</w:t>
      </w:r>
      <w:r w:rsidR="00467EBA">
        <w:rPr>
          <w:rFonts w:cs="Arial"/>
          <w:sz w:val="24"/>
          <w:szCs w:val="24"/>
          <w:lang w:val="fr-FR"/>
        </w:rPr>
        <w:t>e</w:t>
      </w:r>
      <w:r w:rsidRPr="000F6218">
        <w:rPr>
          <w:rFonts w:cs="Arial"/>
          <w:sz w:val="24"/>
          <w:szCs w:val="24"/>
          <w:lang w:val="fr-FR"/>
        </w:rPr>
        <w:t xml:space="preserve"> nécessaire et substantiel</w:t>
      </w:r>
      <w:r w:rsidR="00467EBA">
        <w:rPr>
          <w:rFonts w:cs="Arial"/>
          <w:sz w:val="24"/>
          <w:szCs w:val="24"/>
          <w:lang w:val="fr-FR"/>
        </w:rPr>
        <w:t>le</w:t>
      </w:r>
      <w:r w:rsidRPr="000F6218">
        <w:rPr>
          <w:rFonts w:cs="Arial"/>
          <w:sz w:val="24"/>
          <w:szCs w:val="24"/>
          <w:lang w:val="fr-FR"/>
        </w:rPr>
        <w:t xml:space="preserve"> sur le chemin du changement requis. Il doit toutefois se jumeler avec d’autre</w:t>
      </w:r>
      <w:r w:rsidR="00D00F1E">
        <w:rPr>
          <w:rFonts w:cs="Arial"/>
          <w:sz w:val="24"/>
          <w:szCs w:val="24"/>
          <w:lang w:val="fr-FR"/>
        </w:rPr>
        <w:t>s</w:t>
      </w:r>
      <w:r w:rsidRPr="000F6218">
        <w:rPr>
          <w:rFonts w:cs="Arial"/>
          <w:sz w:val="24"/>
          <w:szCs w:val="24"/>
          <w:lang w:val="fr-FR"/>
        </w:rPr>
        <w:t xml:space="preserve"> mesures concernant les magistrat</w:t>
      </w:r>
      <w:r w:rsidR="00467EBA">
        <w:rPr>
          <w:rFonts w:cs="Arial"/>
          <w:sz w:val="24"/>
          <w:szCs w:val="24"/>
          <w:lang w:val="fr-FR"/>
        </w:rPr>
        <w:t>s</w:t>
      </w:r>
      <w:r w:rsidRPr="000F6218">
        <w:rPr>
          <w:rFonts w:cs="Arial"/>
          <w:sz w:val="24"/>
          <w:szCs w:val="24"/>
          <w:lang w:val="fr-FR"/>
        </w:rPr>
        <w:t>, leur situation</w:t>
      </w:r>
      <w:r w:rsidR="00467EBA">
        <w:rPr>
          <w:rFonts w:cs="Arial"/>
          <w:sz w:val="24"/>
          <w:szCs w:val="24"/>
          <w:lang w:val="fr-FR"/>
        </w:rPr>
        <w:t>,</w:t>
      </w:r>
      <w:r w:rsidRPr="000F6218">
        <w:rPr>
          <w:rFonts w:cs="Arial"/>
          <w:sz w:val="24"/>
          <w:szCs w:val="24"/>
          <w:lang w:val="fr-FR"/>
        </w:rPr>
        <w:t xml:space="preserve"> l’appareil judiciaire et les Palais de Justice.</w:t>
      </w:r>
    </w:p>
    <w:p w14:paraId="1F26564E" w14:textId="77777777" w:rsidR="00633D96" w:rsidRPr="000F6218" w:rsidRDefault="00633D96" w:rsidP="000F6218">
      <w:pPr>
        <w:spacing w:line="340" w:lineRule="atLeast"/>
        <w:rPr>
          <w:rFonts w:cs="Arial"/>
          <w:sz w:val="24"/>
          <w:szCs w:val="24"/>
          <w:lang w:val="fr-FR"/>
        </w:rPr>
      </w:pPr>
    </w:p>
    <w:p w14:paraId="3A6DD7A7" w14:textId="536BA162" w:rsidR="00633D96" w:rsidRPr="00467EBA" w:rsidRDefault="00633D96" w:rsidP="000F6218">
      <w:pPr>
        <w:spacing w:line="340" w:lineRule="atLeast"/>
        <w:rPr>
          <w:rFonts w:cs="Arial"/>
          <w:sz w:val="24"/>
          <w:szCs w:val="24"/>
          <w:u w:val="single"/>
          <w:lang w:val="fr-FR"/>
        </w:rPr>
      </w:pPr>
      <w:r w:rsidRPr="00467EBA">
        <w:rPr>
          <w:rFonts w:cs="Arial"/>
          <w:sz w:val="24"/>
          <w:szCs w:val="24"/>
          <w:u w:val="single"/>
          <w:lang w:val="fr-FR"/>
        </w:rPr>
        <w:t>Deuxièmement- Quant aux magistrats et à l’appareil judiciaire</w:t>
      </w:r>
    </w:p>
    <w:p w14:paraId="2CD5D882" w14:textId="54742DCF" w:rsidR="00633D96" w:rsidRPr="000F6218" w:rsidRDefault="00633D96" w:rsidP="000F6218">
      <w:pPr>
        <w:spacing w:line="340" w:lineRule="atLeast"/>
        <w:rPr>
          <w:rFonts w:cs="Arial"/>
          <w:sz w:val="24"/>
          <w:szCs w:val="24"/>
          <w:lang w:val="fr-FR"/>
        </w:rPr>
      </w:pPr>
      <w:r w:rsidRPr="000F6218">
        <w:rPr>
          <w:rFonts w:cs="Arial"/>
          <w:sz w:val="24"/>
          <w:szCs w:val="24"/>
          <w:lang w:val="fr-FR"/>
        </w:rPr>
        <w:t>S’il n’existe pas d’État de Droit sans un pouvoir judiciaire indépendant, il n’existe pas non plus de pouvoir judiciaire indépendant sans un magistrat jouissant de la déontologie judiciaire, la capacité scientifique, le courage professionnel et la volonté sérieuse de travailler.</w:t>
      </w:r>
    </w:p>
    <w:p w14:paraId="27A7D0D1" w14:textId="77777777" w:rsidR="00633D96" w:rsidRPr="000F6218" w:rsidRDefault="00633D96" w:rsidP="000F6218">
      <w:pPr>
        <w:spacing w:line="340" w:lineRule="atLeast"/>
        <w:rPr>
          <w:rFonts w:cs="Arial"/>
          <w:sz w:val="24"/>
          <w:szCs w:val="24"/>
          <w:lang w:val="fr-FR"/>
        </w:rPr>
      </w:pPr>
    </w:p>
    <w:p w14:paraId="3F6E8570" w14:textId="4051A287" w:rsidR="00633D96" w:rsidRPr="000F6218" w:rsidRDefault="00633D96" w:rsidP="000F6218">
      <w:pPr>
        <w:spacing w:line="340" w:lineRule="atLeast"/>
        <w:rPr>
          <w:rFonts w:cs="Arial"/>
          <w:sz w:val="24"/>
          <w:szCs w:val="24"/>
          <w:lang w:val="fr-FR"/>
        </w:rPr>
      </w:pPr>
      <w:r w:rsidRPr="000F6218">
        <w:rPr>
          <w:rFonts w:cs="Arial"/>
          <w:sz w:val="24"/>
          <w:szCs w:val="24"/>
          <w:lang w:val="fr-FR"/>
        </w:rPr>
        <w:t>Ceci prend sa source à travers le bon choix du magistrat, la qualité de la formation, et puis son affectation au poste adéquat, avec également l’évaluation de son travail jusqu’au</w:t>
      </w:r>
      <w:r w:rsidR="00467EBA">
        <w:rPr>
          <w:rFonts w:cs="Arial"/>
          <w:sz w:val="24"/>
          <w:szCs w:val="24"/>
          <w:lang w:val="fr-FR"/>
        </w:rPr>
        <w:t>x</w:t>
      </w:r>
      <w:r w:rsidRPr="000F6218">
        <w:rPr>
          <w:rFonts w:cs="Arial"/>
          <w:sz w:val="24"/>
          <w:szCs w:val="24"/>
          <w:lang w:val="fr-FR"/>
        </w:rPr>
        <w:t xml:space="preserve"> critères d’incitation et de récompense ou de questionnement en cas de nécessité.</w:t>
      </w:r>
    </w:p>
    <w:p w14:paraId="7758F1F6" w14:textId="77777777" w:rsidR="00633D96" w:rsidRPr="000F6218" w:rsidRDefault="00633D96" w:rsidP="000F6218">
      <w:pPr>
        <w:spacing w:line="340" w:lineRule="atLeast"/>
        <w:rPr>
          <w:rFonts w:cs="Arial"/>
          <w:sz w:val="24"/>
          <w:szCs w:val="24"/>
          <w:lang w:val="fr-FR"/>
        </w:rPr>
      </w:pPr>
    </w:p>
    <w:p w14:paraId="10463AFF" w14:textId="794E582E"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Le Conseil Supérieur de la Magistrature, en dépit des circonstances difficiles que le Liban a traversé de manière générale, et les magistrats particulièrement, a décidé d’élaborer une nouvelle approche pour le concours d’entrée à l’Institut des Études Judiciaires, et ceci sous les auspices des dispositions légales actuellement admises, de manière à garantir le meilleur choix entre les candidats et la transparence du concours. Il a également appliqué </w:t>
      </w:r>
      <w:r w:rsidR="00D00F1E">
        <w:rPr>
          <w:rFonts w:cs="Arial"/>
          <w:sz w:val="24"/>
          <w:szCs w:val="24"/>
          <w:lang w:val="fr-FR"/>
        </w:rPr>
        <w:t xml:space="preserve">la formation continue </w:t>
      </w:r>
      <w:r w:rsidRPr="000F6218">
        <w:rPr>
          <w:rFonts w:cs="Arial"/>
          <w:sz w:val="24"/>
          <w:szCs w:val="24"/>
          <w:lang w:val="fr-FR"/>
        </w:rPr>
        <w:t>du magistrat même en l’absence de texte juridique réglementant le sujet et élaboré un projet d’évaluation du travail des magistrats et ceci en coopération avec les organisations internationales et les pays donateurs. Tous ces sujets sont dans l’attente d’une consécration institutionnelle.</w:t>
      </w:r>
    </w:p>
    <w:p w14:paraId="78D7A182" w14:textId="77777777" w:rsidR="00633D96" w:rsidRPr="000F6218" w:rsidRDefault="00633D96" w:rsidP="000F6218">
      <w:pPr>
        <w:spacing w:line="340" w:lineRule="atLeast"/>
        <w:rPr>
          <w:rFonts w:cs="Arial"/>
          <w:sz w:val="24"/>
          <w:szCs w:val="24"/>
          <w:lang w:val="fr-FR"/>
        </w:rPr>
      </w:pPr>
    </w:p>
    <w:p w14:paraId="7B7188EE" w14:textId="69D24AE5" w:rsidR="00633D96" w:rsidRPr="000F6218" w:rsidRDefault="00633D96" w:rsidP="000F6218">
      <w:pPr>
        <w:spacing w:line="340" w:lineRule="atLeast"/>
        <w:rPr>
          <w:rFonts w:cs="Arial"/>
          <w:sz w:val="24"/>
          <w:szCs w:val="24"/>
          <w:lang w:val="fr-FR"/>
        </w:rPr>
      </w:pPr>
      <w:r w:rsidRPr="000F6218">
        <w:rPr>
          <w:rFonts w:cs="Arial"/>
          <w:sz w:val="24"/>
          <w:szCs w:val="24"/>
          <w:lang w:val="fr-FR"/>
        </w:rPr>
        <w:t>Et</w:t>
      </w:r>
      <w:r w:rsidR="00467EBA">
        <w:rPr>
          <w:rFonts w:cs="Arial"/>
          <w:sz w:val="24"/>
          <w:szCs w:val="24"/>
          <w:lang w:val="fr-FR"/>
        </w:rPr>
        <w:t xml:space="preserve"> nous</w:t>
      </w:r>
      <w:r w:rsidRPr="000F6218">
        <w:rPr>
          <w:rFonts w:cs="Arial"/>
          <w:sz w:val="24"/>
          <w:szCs w:val="24"/>
          <w:lang w:val="fr-FR"/>
        </w:rPr>
        <w:t xml:space="preserve"> tous de </w:t>
      </w:r>
      <w:r w:rsidR="00467EBA">
        <w:rPr>
          <w:rFonts w:cs="Arial"/>
          <w:sz w:val="24"/>
          <w:szCs w:val="24"/>
          <w:lang w:val="fr-FR"/>
        </w:rPr>
        <w:t xml:space="preserve">nous </w:t>
      </w:r>
      <w:r w:rsidRPr="000F6218">
        <w:rPr>
          <w:rFonts w:cs="Arial"/>
          <w:sz w:val="24"/>
          <w:szCs w:val="24"/>
          <w:lang w:val="fr-FR"/>
        </w:rPr>
        <w:t>demander : Pourquoi la situation judiciaire en est au stade que l’on connait aujourd’hui ?</w:t>
      </w:r>
    </w:p>
    <w:p w14:paraId="023BE865" w14:textId="5BD31F39"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La réponse est claire et éclatante. Ainsi outre l’incapacité du pouvoir législatif comme signalé, les permutations judiciaires totales et partielles </w:t>
      </w:r>
      <w:r w:rsidR="00467EBA">
        <w:rPr>
          <w:rFonts w:cs="Arial"/>
          <w:sz w:val="24"/>
          <w:szCs w:val="24"/>
          <w:lang w:val="fr-FR"/>
        </w:rPr>
        <w:t xml:space="preserve">proposées </w:t>
      </w:r>
      <w:r w:rsidRPr="000F6218">
        <w:rPr>
          <w:rFonts w:cs="Arial"/>
          <w:sz w:val="24"/>
          <w:szCs w:val="24"/>
          <w:lang w:val="fr-FR"/>
        </w:rPr>
        <w:t xml:space="preserve">conformément à la loi de la part des autorités compétentes, lesquelles ont été à plusieurs reprises confirmées de la part du Conseil Supérieur de la Magistrature et qui ont été établies sur la base de critères objectifs décidés pour la première fois par le Conseil, sont restées encre sur papier, </w:t>
      </w:r>
      <w:r w:rsidR="00467EBA">
        <w:rPr>
          <w:rFonts w:cs="Arial"/>
          <w:sz w:val="24"/>
          <w:szCs w:val="24"/>
          <w:lang w:val="fr-FR"/>
        </w:rPr>
        <w:t xml:space="preserve">et ceci </w:t>
      </w:r>
      <w:r w:rsidRPr="000F6218">
        <w:rPr>
          <w:rFonts w:cs="Arial"/>
          <w:sz w:val="24"/>
          <w:szCs w:val="24"/>
          <w:lang w:val="fr-FR"/>
        </w:rPr>
        <w:t>représente la raison principale de la situation actuelle de la magistrature. Faut-il encore demander et se demander qui est le responsable principal de cette situation ? et de l’impossibilité de la magistrature de remplir le rôle requis et dévolu pour combattre la corruption.</w:t>
      </w:r>
    </w:p>
    <w:p w14:paraId="41C49B49" w14:textId="77777777" w:rsidR="00633D96" w:rsidRPr="000F6218" w:rsidRDefault="00633D96" w:rsidP="000F6218">
      <w:pPr>
        <w:spacing w:line="340" w:lineRule="atLeast"/>
        <w:rPr>
          <w:rFonts w:cs="Arial"/>
          <w:sz w:val="24"/>
          <w:szCs w:val="24"/>
          <w:lang w:val="fr-FR"/>
        </w:rPr>
      </w:pPr>
    </w:p>
    <w:p w14:paraId="6B6A9A5D" w14:textId="77777777" w:rsidR="00633D96" w:rsidRPr="000F6218" w:rsidRDefault="00633D96" w:rsidP="000F6218">
      <w:pPr>
        <w:spacing w:line="340" w:lineRule="atLeast"/>
        <w:rPr>
          <w:rFonts w:cs="Arial"/>
          <w:sz w:val="24"/>
          <w:szCs w:val="24"/>
          <w:lang w:val="fr-FR"/>
        </w:rPr>
      </w:pPr>
    </w:p>
    <w:p w14:paraId="63843C89" w14:textId="5DBCCEBA" w:rsidR="00633D96" w:rsidRPr="000F6218" w:rsidRDefault="00633D96" w:rsidP="000F6218">
      <w:pPr>
        <w:spacing w:line="340" w:lineRule="atLeast"/>
        <w:rPr>
          <w:rFonts w:cs="Arial"/>
          <w:sz w:val="24"/>
          <w:szCs w:val="24"/>
          <w:lang w:val="fr-FR"/>
        </w:rPr>
      </w:pPr>
      <w:r w:rsidRPr="000F6218">
        <w:rPr>
          <w:rFonts w:cs="Arial"/>
          <w:sz w:val="24"/>
          <w:szCs w:val="24"/>
          <w:lang w:val="fr-FR"/>
        </w:rPr>
        <w:t>Sur un autre plan, il n’existe pas de justice indépendante sans l’application du principe de la récompense et de la sanction, et surtout de la part de l’Inspection Judiciaire et des Conseils de discipline efficaces - tout en relevant que les poursuites disciplinaires ont conduit jusqu’à présent à la fin des services de 13 magistrats au cours de cette dernière période, dont 4 soumis à des poursuites pénales.</w:t>
      </w:r>
    </w:p>
    <w:p w14:paraId="33610470" w14:textId="77777777" w:rsidR="00633D96" w:rsidRPr="000F6218" w:rsidRDefault="00633D96" w:rsidP="000F6218">
      <w:pPr>
        <w:spacing w:line="340" w:lineRule="atLeast"/>
        <w:rPr>
          <w:rFonts w:cs="Arial"/>
          <w:sz w:val="24"/>
          <w:szCs w:val="24"/>
          <w:lang w:val="fr-FR"/>
        </w:rPr>
      </w:pPr>
    </w:p>
    <w:p w14:paraId="4E0B4AF9" w14:textId="08D393A1"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Il y a lieu également de ne pas oublier dans ce parcours, le rôle des </w:t>
      </w:r>
      <w:r w:rsidR="00467EBA" w:rsidRPr="000F6218">
        <w:rPr>
          <w:rFonts w:cs="Arial"/>
          <w:sz w:val="24"/>
          <w:szCs w:val="24"/>
          <w:lang w:val="fr-FR"/>
        </w:rPr>
        <w:t>a</w:t>
      </w:r>
      <w:r w:rsidR="00467EBA">
        <w:rPr>
          <w:rFonts w:cs="Arial"/>
          <w:sz w:val="24"/>
          <w:szCs w:val="24"/>
          <w:lang w:val="fr-FR"/>
        </w:rPr>
        <w:t>uxiliair</w:t>
      </w:r>
      <w:r w:rsidR="00467EBA" w:rsidRPr="000F6218">
        <w:rPr>
          <w:rFonts w:cs="Arial"/>
          <w:sz w:val="24"/>
          <w:szCs w:val="24"/>
          <w:lang w:val="fr-FR"/>
        </w:rPr>
        <w:t xml:space="preserve">es </w:t>
      </w:r>
      <w:r w:rsidR="00467EBA">
        <w:rPr>
          <w:rFonts w:cs="Arial"/>
          <w:sz w:val="24"/>
          <w:szCs w:val="24"/>
          <w:lang w:val="fr-FR"/>
        </w:rPr>
        <w:t xml:space="preserve">de </w:t>
      </w:r>
      <w:r w:rsidR="00467EBA" w:rsidRPr="000F6218">
        <w:rPr>
          <w:rFonts w:cs="Arial"/>
          <w:sz w:val="24"/>
          <w:szCs w:val="24"/>
          <w:lang w:val="fr-FR"/>
        </w:rPr>
        <w:t>ju</w:t>
      </w:r>
      <w:r w:rsidR="00467EBA">
        <w:rPr>
          <w:rFonts w:cs="Arial"/>
          <w:sz w:val="24"/>
          <w:szCs w:val="24"/>
          <w:lang w:val="fr-FR"/>
        </w:rPr>
        <w:t>stice</w:t>
      </w:r>
      <w:r w:rsidR="00467EBA" w:rsidRPr="000F6218">
        <w:rPr>
          <w:rFonts w:cs="Arial"/>
          <w:sz w:val="24"/>
          <w:szCs w:val="24"/>
          <w:lang w:val="fr-FR"/>
        </w:rPr>
        <w:t xml:space="preserve"> </w:t>
      </w:r>
      <w:r w:rsidRPr="000F6218">
        <w:rPr>
          <w:rFonts w:cs="Arial"/>
          <w:sz w:val="24"/>
          <w:szCs w:val="24"/>
          <w:lang w:val="fr-FR"/>
        </w:rPr>
        <w:t>car il y a lieu d’adopter pour eux les incitations, la formation, le contrôle et le questionnement en cas de nécessité.</w:t>
      </w:r>
    </w:p>
    <w:p w14:paraId="25C4E1AD" w14:textId="77777777" w:rsidR="00633D96" w:rsidRPr="000F6218" w:rsidRDefault="00633D96" w:rsidP="000F6218">
      <w:pPr>
        <w:spacing w:line="340" w:lineRule="atLeast"/>
        <w:rPr>
          <w:rFonts w:cs="Arial"/>
          <w:sz w:val="24"/>
          <w:szCs w:val="24"/>
          <w:lang w:val="fr-FR"/>
        </w:rPr>
      </w:pPr>
    </w:p>
    <w:p w14:paraId="189AFC66" w14:textId="137EB074" w:rsidR="00633D96" w:rsidRPr="00467EBA" w:rsidRDefault="00633D96" w:rsidP="000F6218">
      <w:pPr>
        <w:spacing w:line="340" w:lineRule="atLeast"/>
        <w:rPr>
          <w:rFonts w:cs="Arial"/>
          <w:sz w:val="24"/>
          <w:szCs w:val="24"/>
          <w:u w:val="single"/>
          <w:lang w:val="fr-FR"/>
        </w:rPr>
      </w:pPr>
      <w:r w:rsidRPr="00467EBA">
        <w:rPr>
          <w:rFonts w:cs="Arial"/>
          <w:sz w:val="24"/>
          <w:szCs w:val="24"/>
          <w:u w:val="single"/>
          <w:lang w:val="fr-FR"/>
        </w:rPr>
        <w:t>Troisièmement- Quant aux garanties matérielles pour les magistrats et les équipements des Palais de Justice</w:t>
      </w:r>
    </w:p>
    <w:p w14:paraId="1583B083" w14:textId="77777777" w:rsidR="00633D96" w:rsidRPr="000F6218" w:rsidRDefault="00633D96" w:rsidP="000F6218">
      <w:pPr>
        <w:spacing w:line="340" w:lineRule="atLeast"/>
        <w:rPr>
          <w:rFonts w:cs="Arial"/>
          <w:sz w:val="24"/>
          <w:szCs w:val="24"/>
          <w:lang w:val="fr-FR"/>
        </w:rPr>
      </w:pPr>
      <w:r w:rsidRPr="000F6218">
        <w:rPr>
          <w:rFonts w:cs="Arial"/>
          <w:sz w:val="24"/>
          <w:szCs w:val="24"/>
          <w:lang w:val="fr-FR"/>
        </w:rPr>
        <w:t>Il n’existe pas de magistrature indépendante et efficace sans garantie des émoluments et des traitements adéquats aux magistrats, correspondant à leur responsabilité, la gravité de leur fonction et sa méticulosité. Ils représentent un élément d’attirance pour pousser les personnes capables à se présenter à l’Institut des Études Judiciaires. De même, il est nécessaire d’assurer le financement nécessaire à la Caisse Mutuelle des Magistrats pour qu’elle soit capable de répondre à son objet avec la garantie de l’hospitalisation, de l’enseignement et des services sociaux au magistrat et à sa famille, la garantie d’une résidence décente - en sus de l’amélioration de la situation matérielle des auxiliaires de justice.</w:t>
      </w:r>
    </w:p>
    <w:p w14:paraId="304E4883" w14:textId="77777777" w:rsidR="00633D96" w:rsidRPr="000F6218" w:rsidRDefault="00633D96" w:rsidP="000F6218">
      <w:pPr>
        <w:spacing w:line="340" w:lineRule="atLeast"/>
        <w:rPr>
          <w:rFonts w:cs="Arial"/>
          <w:sz w:val="24"/>
          <w:szCs w:val="24"/>
          <w:lang w:val="fr-FR"/>
        </w:rPr>
      </w:pPr>
    </w:p>
    <w:p w14:paraId="148C7992" w14:textId="251A6154" w:rsidR="00633D96" w:rsidRPr="000F6218" w:rsidRDefault="00633D96" w:rsidP="000F6218">
      <w:pPr>
        <w:spacing w:line="340" w:lineRule="atLeast"/>
        <w:rPr>
          <w:rFonts w:cs="Arial"/>
          <w:sz w:val="24"/>
          <w:szCs w:val="24"/>
          <w:lang w:val="fr-FR"/>
        </w:rPr>
      </w:pPr>
      <w:r w:rsidRPr="000F6218">
        <w:rPr>
          <w:rFonts w:cs="Arial"/>
          <w:sz w:val="24"/>
          <w:szCs w:val="24"/>
          <w:lang w:val="fr-FR"/>
        </w:rPr>
        <w:t>Quant aux Palais de Justice, les salles des tribunaux, les bureaux des magistrats et des greffes, il est requis de les rééquiper, et même d’en reconstruire certaines parties pour qu’ils soient décents aux justiciables, aux magistrats et aux auxiliaires de justice. De même qu’est exigée l’informatisation du travail judiciaire et sa modernisation en vue d’arriver à des conditions de travail et de productivité en rapport avec l’évolution et la transformation numérique.</w:t>
      </w:r>
    </w:p>
    <w:p w14:paraId="3345B980" w14:textId="77777777" w:rsidR="00633D96" w:rsidRPr="000F6218" w:rsidRDefault="00633D96" w:rsidP="000F6218">
      <w:pPr>
        <w:spacing w:line="340" w:lineRule="atLeast"/>
        <w:rPr>
          <w:rFonts w:cs="Arial"/>
          <w:sz w:val="24"/>
          <w:szCs w:val="24"/>
          <w:lang w:val="fr-FR"/>
        </w:rPr>
      </w:pPr>
    </w:p>
    <w:p w14:paraId="77E4418F" w14:textId="40BE6133"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Je conclus en adressant mes remerciements à l’Union Européenne et au Programme des Nations-Unies pour le </w:t>
      </w:r>
      <w:r w:rsidR="00467EBA">
        <w:rPr>
          <w:rFonts w:cs="Arial"/>
          <w:sz w:val="24"/>
          <w:szCs w:val="24"/>
          <w:lang w:val="fr-FR"/>
        </w:rPr>
        <w:t>D</w:t>
      </w:r>
      <w:r w:rsidRPr="000F6218">
        <w:rPr>
          <w:rFonts w:cs="Arial"/>
          <w:sz w:val="24"/>
          <w:szCs w:val="24"/>
          <w:lang w:val="fr-FR"/>
        </w:rPr>
        <w:t xml:space="preserve">éveloppement, pour le rapport objectif et réaliste et pour les idées d’avenir relatives à la situation judiciaire actuellement </w:t>
      </w:r>
      <w:proofErr w:type="spellStart"/>
      <w:r w:rsidRPr="000F6218">
        <w:rPr>
          <w:rFonts w:cs="Arial"/>
          <w:sz w:val="24"/>
          <w:szCs w:val="24"/>
          <w:lang w:val="fr-FR"/>
        </w:rPr>
        <w:t>prévalente</w:t>
      </w:r>
      <w:proofErr w:type="spellEnd"/>
      <w:r w:rsidRPr="000F6218">
        <w:rPr>
          <w:rFonts w:cs="Arial"/>
          <w:sz w:val="24"/>
          <w:szCs w:val="24"/>
          <w:lang w:val="fr-FR"/>
        </w:rPr>
        <w:t>.</w:t>
      </w:r>
    </w:p>
    <w:p w14:paraId="38FD4AF8" w14:textId="77777777" w:rsidR="00633D96" w:rsidRPr="000F6218" w:rsidRDefault="00633D96" w:rsidP="000F6218">
      <w:pPr>
        <w:spacing w:line="340" w:lineRule="atLeast"/>
        <w:rPr>
          <w:rFonts w:cs="Arial"/>
          <w:sz w:val="24"/>
          <w:szCs w:val="24"/>
          <w:lang w:val="fr-FR"/>
        </w:rPr>
      </w:pPr>
    </w:p>
    <w:p w14:paraId="70FD0862" w14:textId="50A73B2A" w:rsidR="00633D96" w:rsidRPr="000F6218" w:rsidRDefault="00633D96" w:rsidP="000F6218">
      <w:pPr>
        <w:spacing w:line="340" w:lineRule="atLeast"/>
        <w:rPr>
          <w:rFonts w:cs="Arial"/>
          <w:sz w:val="24"/>
          <w:szCs w:val="24"/>
          <w:lang w:val="fr-FR"/>
        </w:rPr>
      </w:pPr>
      <w:r w:rsidRPr="000F6218">
        <w:rPr>
          <w:rFonts w:cs="Arial"/>
          <w:sz w:val="24"/>
          <w:szCs w:val="24"/>
          <w:lang w:val="fr-FR"/>
        </w:rPr>
        <w:t>Je voudrais terminer avec deux conclusions :</w:t>
      </w:r>
    </w:p>
    <w:p w14:paraId="1AF72B5F" w14:textId="77777777" w:rsidR="00633D96" w:rsidRPr="000F6218" w:rsidRDefault="00633D96" w:rsidP="000F6218">
      <w:pPr>
        <w:spacing w:line="340" w:lineRule="atLeast"/>
        <w:rPr>
          <w:rFonts w:cs="Arial"/>
          <w:sz w:val="24"/>
          <w:szCs w:val="24"/>
          <w:lang w:val="fr-FR"/>
        </w:rPr>
      </w:pPr>
    </w:p>
    <w:p w14:paraId="32CBE8FA" w14:textId="425012C0" w:rsidR="00633D96" w:rsidRPr="000F6218" w:rsidRDefault="00633D96" w:rsidP="000F6218">
      <w:pPr>
        <w:numPr>
          <w:ilvl w:val="0"/>
          <w:numId w:val="3"/>
        </w:numPr>
        <w:spacing w:line="340" w:lineRule="atLeast"/>
        <w:rPr>
          <w:rFonts w:cs="Arial"/>
          <w:sz w:val="24"/>
          <w:szCs w:val="24"/>
          <w:lang w:val="fr-FR"/>
        </w:rPr>
      </w:pPr>
      <w:r w:rsidRPr="000F6218">
        <w:rPr>
          <w:rFonts w:cs="Arial"/>
          <w:sz w:val="24"/>
          <w:szCs w:val="24"/>
          <w:lang w:val="fr-FR"/>
        </w:rPr>
        <w:t xml:space="preserve">L’expérience a jusqu’à présent prouvé que les </w:t>
      </w:r>
      <w:r w:rsidR="00D00F1E">
        <w:rPr>
          <w:rFonts w:cs="Arial"/>
          <w:sz w:val="24"/>
          <w:szCs w:val="24"/>
          <w:lang w:val="fr-FR"/>
        </w:rPr>
        <w:t xml:space="preserve">pouvoirs, les </w:t>
      </w:r>
      <w:r w:rsidRPr="000F6218">
        <w:rPr>
          <w:rFonts w:cs="Arial"/>
          <w:sz w:val="24"/>
          <w:szCs w:val="24"/>
          <w:lang w:val="fr-FR"/>
        </w:rPr>
        <w:t xml:space="preserve">autorités </w:t>
      </w:r>
      <w:r w:rsidR="00B16F07">
        <w:rPr>
          <w:rFonts w:cs="Arial"/>
          <w:sz w:val="24"/>
          <w:szCs w:val="24"/>
          <w:lang w:val="fr-FR"/>
        </w:rPr>
        <w:t xml:space="preserve">et les dirigeants </w:t>
      </w:r>
      <w:r w:rsidRPr="000F6218">
        <w:rPr>
          <w:rFonts w:cs="Arial"/>
          <w:sz w:val="24"/>
          <w:szCs w:val="24"/>
          <w:lang w:val="fr-FR"/>
        </w:rPr>
        <w:t>politiques ne souhaitent pas en général l’existence d’un pouvoir judiciaire indépendant. Chacun veut une magistrature à sa mesure et à la mesure de ses intérêts et tous ont réussi à faire arriver la magistrature tant en accord déclaré ou tacite, à sa situation actuelle, qui nous interpelle et que nous interpellons également.</w:t>
      </w:r>
    </w:p>
    <w:p w14:paraId="77C760AA" w14:textId="77777777" w:rsidR="00633D96" w:rsidRPr="000F6218" w:rsidRDefault="00633D96" w:rsidP="000F6218">
      <w:pPr>
        <w:spacing w:line="340" w:lineRule="atLeast"/>
        <w:rPr>
          <w:rFonts w:cs="Arial"/>
          <w:sz w:val="24"/>
          <w:szCs w:val="24"/>
          <w:lang w:val="fr-FR"/>
        </w:rPr>
      </w:pPr>
    </w:p>
    <w:p w14:paraId="306A678F" w14:textId="3C03E8FE" w:rsidR="00633D96" w:rsidRPr="000F6218" w:rsidRDefault="00633D96" w:rsidP="000F6218">
      <w:pPr>
        <w:numPr>
          <w:ilvl w:val="0"/>
          <w:numId w:val="3"/>
        </w:numPr>
        <w:spacing w:line="340" w:lineRule="atLeast"/>
        <w:rPr>
          <w:rFonts w:cs="Arial"/>
          <w:sz w:val="24"/>
          <w:szCs w:val="24"/>
          <w:lang w:val="fr-FR"/>
        </w:rPr>
      </w:pPr>
      <w:r w:rsidRPr="000F6218">
        <w:rPr>
          <w:rFonts w:cs="Arial"/>
          <w:sz w:val="24"/>
          <w:szCs w:val="24"/>
          <w:lang w:val="fr-FR"/>
        </w:rPr>
        <w:t>Le sursaut judiciaire et la récupération par la magistrature de son rôle ne pourront se réaliser qu’à travers une volonté et une coopération véritables entre tous les pouvoirs conformément à la Constitution, avec la participation de la société civile et en coopération avec les instances internationales présentes, capables et souhaitant assurer l’assistance et le soutien - tout en relevant que notre expérience passée de demande d’assistance internationale n’a pas reçu une réponse adéquate.</w:t>
      </w:r>
    </w:p>
    <w:p w14:paraId="4459B064" w14:textId="77777777" w:rsidR="00633D96" w:rsidRPr="000F6218" w:rsidRDefault="00633D96" w:rsidP="000F6218">
      <w:pPr>
        <w:spacing w:line="340" w:lineRule="atLeast"/>
        <w:ind w:left="360"/>
        <w:rPr>
          <w:rFonts w:cs="Arial"/>
          <w:sz w:val="24"/>
          <w:szCs w:val="24"/>
          <w:lang w:val="fr-FR"/>
        </w:rPr>
      </w:pPr>
    </w:p>
    <w:p w14:paraId="5CD31871" w14:textId="734F3EF3" w:rsidR="00633D96" w:rsidRPr="000F6218" w:rsidRDefault="00633D96" w:rsidP="000F6218">
      <w:pPr>
        <w:spacing w:line="340" w:lineRule="atLeast"/>
        <w:rPr>
          <w:rFonts w:cs="Arial"/>
          <w:sz w:val="24"/>
          <w:szCs w:val="24"/>
          <w:lang w:val="fr-FR"/>
        </w:rPr>
      </w:pPr>
      <w:r w:rsidRPr="000F6218">
        <w:rPr>
          <w:rFonts w:cs="Arial"/>
          <w:sz w:val="24"/>
          <w:szCs w:val="24"/>
          <w:lang w:val="fr-FR"/>
        </w:rPr>
        <w:t xml:space="preserve">Finalement, nous saluons la volonté </w:t>
      </w:r>
      <w:r w:rsidR="00B16F07">
        <w:rPr>
          <w:rFonts w:cs="Arial"/>
          <w:sz w:val="24"/>
          <w:szCs w:val="24"/>
          <w:lang w:val="fr-FR"/>
        </w:rPr>
        <w:t>par</w:t>
      </w:r>
      <w:r w:rsidRPr="000F6218">
        <w:rPr>
          <w:rFonts w:cs="Arial"/>
          <w:sz w:val="24"/>
          <w:szCs w:val="24"/>
          <w:lang w:val="fr-FR"/>
        </w:rPr>
        <w:t xml:space="preserve"> l’optimisme, en lui ajoutant le symbolisme de ce lieu, soit donc le symbolisme du choix de la Cour de Cassation comme lieu de lancement du projet de la relève et de la modernisation judiciaire. Ce symbolisme a sa valeur car la Cour de Cassation est la sentinelle du Droit, créée en 1919 soit donc avant la proclamation du Grand Liban en vue de ne pas</w:t>
      </w:r>
      <w:r w:rsidR="00B16F07">
        <w:rPr>
          <w:rFonts w:cs="Arial"/>
          <w:sz w:val="24"/>
          <w:szCs w:val="24"/>
          <w:lang w:val="fr-FR"/>
        </w:rPr>
        <w:t xml:space="preserve"> « laisser en suspens pour une période indéterminée la solution de nombreux procès, [ni] interrompre le cours de la justice </w:t>
      </w:r>
      <w:r w:rsidRPr="000F6218">
        <w:rPr>
          <w:rFonts w:cs="Arial"/>
          <w:sz w:val="24"/>
          <w:szCs w:val="24"/>
          <w:lang w:val="fr-FR"/>
        </w:rPr>
        <w:t>» - tel que l’a rapporté textuellement la raison de l’arrêté de sa constitution.</w:t>
      </w:r>
    </w:p>
    <w:p w14:paraId="0365B9A9" w14:textId="77777777" w:rsidR="00633D96" w:rsidRPr="000F6218" w:rsidRDefault="00633D96" w:rsidP="000F6218">
      <w:pPr>
        <w:spacing w:line="340" w:lineRule="atLeast"/>
        <w:rPr>
          <w:rFonts w:cs="Arial"/>
          <w:sz w:val="24"/>
          <w:szCs w:val="24"/>
          <w:lang w:val="fr-FR"/>
        </w:rPr>
      </w:pPr>
    </w:p>
    <w:p w14:paraId="2E4380A1" w14:textId="287003BA" w:rsidR="00633D96" w:rsidRPr="000F6218" w:rsidRDefault="00633D96" w:rsidP="000F6218">
      <w:pPr>
        <w:spacing w:line="340" w:lineRule="atLeast"/>
        <w:rPr>
          <w:rFonts w:cs="Arial"/>
          <w:sz w:val="24"/>
          <w:szCs w:val="24"/>
          <w:lang w:val="fr-FR"/>
        </w:rPr>
      </w:pPr>
      <w:r w:rsidRPr="000F6218">
        <w:rPr>
          <w:rFonts w:cs="Arial"/>
          <w:sz w:val="24"/>
          <w:szCs w:val="24"/>
          <w:lang w:val="fr-FR"/>
        </w:rPr>
        <w:t>Avec nos souhaits que le lancement du projet de modernisation judiciaire de ce lieu même, représente un indice et une motivation pour activer le cours des procédures et des instructions arrêtées ou suspendues, et le lancement pour réédifier l’</w:t>
      </w:r>
      <w:r w:rsidR="00467EBA" w:rsidRPr="000F6218">
        <w:rPr>
          <w:rFonts w:cs="Arial"/>
          <w:sz w:val="24"/>
          <w:szCs w:val="24"/>
          <w:lang w:val="fr-FR"/>
        </w:rPr>
        <w:t>État</w:t>
      </w:r>
      <w:r w:rsidRPr="000F6218">
        <w:rPr>
          <w:rFonts w:cs="Arial"/>
          <w:sz w:val="24"/>
          <w:szCs w:val="24"/>
          <w:lang w:val="fr-FR"/>
        </w:rPr>
        <w:t xml:space="preserve"> de Droit et de la Justice et la restauration de </w:t>
      </w:r>
      <w:r w:rsidR="00B16F07">
        <w:rPr>
          <w:rFonts w:cs="Arial"/>
          <w:sz w:val="24"/>
          <w:szCs w:val="24"/>
          <w:lang w:val="fr-FR"/>
        </w:rPr>
        <w:t xml:space="preserve">la ville de </w:t>
      </w:r>
      <w:r w:rsidRPr="000F6218">
        <w:rPr>
          <w:rFonts w:cs="Arial"/>
          <w:sz w:val="24"/>
          <w:szCs w:val="24"/>
          <w:lang w:val="fr-FR"/>
        </w:rPr>
        <w:t>Beyrouth pour l’accueil des législations, la protection des droits et le phare de la Justice.</w:t>
      </w:r>
    </w:p>
    <w:p w14:paraId="064AD3E2" w14:textId="77777777" w:rsidR="00633D96" w:rsidRPr="000F6218" w:rsidRDefault="00633D96" w:rsidP="000F6218">
      <w:pPr>
        <w:spacing w:line="340" w:lineRule="atLeast"/>
        <w:rPr>
          <w:rFonts w:cs="Arial"/>
          <w:sz w:val="24"/>
          <w:szCs w:val="24"/>
          <w:lang w:val="fr-FR"/>
        </w:rPr>
      </w:pPr>
    </w:p>
    <w:p w14:paraId="7E14EEB6" w14:textId="5D20F280" w:rsidR="00633D96" w:rsidRPr="000F6218" w:rsidRDefault="00633D96" w:rsidP="000F6218">
      <w:pPr>
        <w:spacing w:line="340" w:lineRule="atLeast"/>
        <w:rPr>
          <w:rFonts w:cs="Arial"/>
          <w:sz w:val="24"/>
          <w:szCs w:val="24"/>
          <w:lang w:val="fr-FR"/>
        </w:rPr>
      </w:pPr>
      <w:r w:rsidRPr="000F6218">
        <w:rPr>
          <w:rFonts w:cs="Arial"/>
          <w:sz w:val="24"/>
          <w:szCs w:val="24"/>
          <w:lang w:val="fr-FR"/>
        </w:rPr>
        <w:t>Vive la magistrature libanaise indépendante</w:t>
      </w:r>
    </w:p>
    <w:p w14:paraId="398581F9" w14:textId="77777777" w:rsidR="00633D96" w:rsidRPr="000F6218" w:rsidRDefault="00633D96" w:rsidP="000F6218">
      <w:pPr>
        <w:spacing w:line="340" w:lineRule="atLeast"/>
        <w:rPr>
          <w:rFonts w:cs="Arial"/>
          <w:sz w:val="24"/>
          <w:szCs w:val="24"/>
          <w:lang w:val="fr-FR"/>
        </w:rPr>
      </w:pPr>
    </w:p>
    <w:p w14:paraId="65AB76A7" w14:textId="5744849D" w:rsidR="00633D96" w:rsidRPr="000F6218" w:rsidRDefault="00633D96" w:rsidP="000F6218">
      <w:pPr>
        <w:spacing w:line="340" w:lineRule="atLeast"/>
        <w:rPr>
          <w:rFonts w:cs="Arial"/>
          <w:sz w:val="24"/>
          <w:szCs w:val="24"/>
          <w:lang w:val="fr-FR"/>
        </w:rPr>
      </w:pPr>
      <w:r w:rsidRPr="000F6218">
        <w:rPr>
          <w:rFonts w:cs="Arial"/>
          <w:sz w:val="24"/>
          <w:szCs w:val="24"/>
          <w:lang w:val="fr-FR"/>
        </w:rPr>
        <w:t>Vive le Liban</w:t>
      </w:r>
    </w:p>
    <w:p w14:paraId="3CBB030D" w14:textId="77777777" w:rsidR="00633D96" w:rsidRPr="000F6218" w:rsidRDefault="00633D96" w:rsidP="000F6218">
      <w:pPr>
        <w:spacing w:line="340" w:lineRule="atLeast"/>
        <w:rPr>
          <w:rFonts w:cs="Arial"/>
          <w:sz w:val="24"/>
          <w:szCs w:val="24"/>
          <w:lang w:val="fr-FR"/>
        </w:rPr>
      </w:pPr>
    </w:p>
    <w:sectPr w:rsidR="00633D96" w:rsidRPr="000F6218" w:rsidSect="000F6218">
      <w:headerReference w:type="default" r:id="rId7"/>
      <w:footerReference w:type="default" r:id="rId8"/>
      <w:footerReference w:type="firs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A35F" w14:textId="77777777" w:rsidR="00987F50" w:rsidRDefault="00987F50" w:rsidP="00633D96">
      <w:r>
        <w:separator/>
      </w:r>
    </w:p>
  </w:endnote>
  <w:endnote w:type="continuationSeparator" w:id="0">
    <w:p w14:paraId="55F14159" w14:textId="77777777" w:rsidR="00987F50" w:rsidRDefault="00987F50" w:rsidP="0063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68A9" w14:textId="31491258" w:rsidR="00633D96" w:rsidRPr="000F6218" w:rsidRDefault="000F6218" w:rsidP="000F6218">
    <w:pPr>
      <w:pStyle w:val="Pieddepage"/>
      <w:tabs>
        <w:tab w:val="clear" w:pos="8640"/>
      </w:tabs>
      <w:rPr>
        <w:sz w:val="8"/>
        <w:szCs w:val="8"/>
      </w:rPr>
    </w:pPr>
    <w:r w:rsidRPr="000F6218">
      <w:rPr>
        <w:sz w:val="8"/>
        <w:szCs w:val="8"/>
      </w:rPr>
      <w:fldChar w:fldCharType="begin"/>
    </w:r>
    <w:r w:rsidRPr="000F6218">
      <w:rPr>
        <w:sz w:val="8"/>
        <w:szCs w:val="8"/>
      </w:rPr>
      <w:instrText xml:space="preserve"> FILENAME   \* MERGEFORMAT </w:instrText>
    </w:r>
    <w:r w:rsidRPr="000F6218">
      <w:rPr>
        <w:sz w:val="8"/>
        <w:szCs w:val="8"/>
      </w:rPr>
      <w:fldChar w:fldCharType="separate"/>
    </w:r>
    <w:r>
      <w:rPr>
        <w:noProof/>
        <w:sz w:val="8"/>
        <w:szCs w:val="8"/>
      </w:rPr>
      <w:t>Allocution du 29.02.2024</w:t>
    </w:r>
    <w:r w:rsidRPr="000F6218">
      <w:rPr>
        <w:sz w:val="8"/>
        <w:szCs w:val="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970" w14:textId="607B6215" w:rsidR="00633D96" w:rsidRPr="000F6218" w:rsidRDefault="000F6218" w:rsidP="000F6218">
    <w:pPr>
      <w:pStyle w:val="Pieddepage"/>
      <w:tabs>
        <w:tab w:val="clear" w:pos="8640"/>
      </w:tabs>
      <w:rPr>
        <w:sz w:val="8"/>
        <w:szCs w:val="8"/>
      </w:rPr>
    </w:pPr>
    <w:r w:rsidRPr="000F6218">
      <w:rPr>
        <w:sz w:val="8"/>
        <w:szCs w:val="8"/>
      </w:rPr>
      <w:fldChar w:fldCharType="begin"/>
    </w:r>
    <w:r w:rsidRPr="000F6218">
      <w:rPr>
        <w:sz w:val="8"/>
        <w:szCs w:val="8"/>
      </w:rPr>
      <w:instrText xml:space="preserve"> FILENAME   \* MERGEFORMAT </w:instrText>
    </w:r>
    <w:r w:rsidRPr="000F6218">
      <w:rPr>
        <w:sz w:val="8"/>
        <w:szCs w:val="8"/>
      </w:rPr>
      <w:fldChar w:fldCharType="separate"/>
    </w:r>
    <w:r>
      <w:rPr>
        <w:noProof/>
        <w:sz w:val="8"/>
        <w:szCs w:val="8"/>
      </w:rPr>
      <w:t>Allocution du 29.02.2024</w:t>
    </w:r>
    <w:r w:rsidRPr="000F6218">
      <w:rPr>
        <w:sz w:val="8"/>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584F" w14:textId="77777777" w:rsidR="00987F50" w:rsidRDefault="00987F50" w:rsidP="00633D96">
      <w:r>
        <w:separator/>
      </w:r>
    </w:p>
  </w:footnote>
  <w:footnote w:type="continuationSeparator" w:id="0">
    <w:p w14:paraId="6324DCF1" w14:textId="77777777" w:rsidR="00987F50" w:rsidRDefault="00987F50" w:rsidP="0063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075140"/>
      <w:docPartObj>
        <w:docPartGallery w:val="Page Numbers (Top of Page)"/>
        <w:docPartUnique/>
      </w:docPartObj>
    </w:sdtPr>
    <w:sdtEndPr>
      <w:rPr>
        <w:noProof/>
      </w:rPr>
    </w:sdtEndPr>
    <w:sdtContent>
      <w:p w14:paraId="14243597" w14:textId="5561D727" w:rsidR="00633D96" w:rsidRDefault="00633D96">
        <w:pPr>
          <w:pStyle w:val="En-tte"/>
          <w:jc w:val="center"/>
        </w:pPr>
        <w:r>
          <w:fldChar w:fldCharType="begin"/>
        </w:r>
        <w:r>
          <w:instrText xml:space="preserve"> PAGE   \* MERGEFORMAT </w:instrText>
        </w:r>
        <w:r>
          <w:fldChar w:fldCharType="separate"/>
        </w:r>
        <w:r>
          <w:rPr>
            <w:noProof/>
          </w:rPr>
          <w:t>2</w:t>
        </w:r>
        <w:r>
          <w:rPr>
            <w:noProof/>
          </w:rPr>
          <w:fldChar w:fldCharType="end"/>
        </w:r>
      </w:p>
    </w:sdtContent>
  </w:sdt>
  <w:p w14:paraId="0E87A1CF" w14:textId="77777777" w:rsidR="00633D96" w:rsidRDefault="00633D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6B1"/>
    <w:multiLevelType w:val="hybridMultilevel"/>
    <w:tmpl w:val="E31C67F6"/>
    <w:lvl w:ilvl="0" w:tplc="A5AE895E">
      <w:start w:val="1"/>
      <w:numFmt w:val="decimal"/>
      <w:lvlText w:val="%1-"/>
      <w:lvlJc w:val="left"/>
      <w:pPr>
        <w:ind w:left="720" w:hanging="360"/>
      </w:pPr>
      <w:rPr>
        <w:rFonts w:hint="default"/>
        <w:b w:val="0"/>
        <w:bCs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5647"/>
    <w:multiLevelType w:val="hybridMultilevel"/>
    <w:tmpl w:val="121E70FE"/>
    <w:lvl w:ilvl="0" w:tplc="5DCA8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6538E"/>
    <w:multiLevelType w:val="hybridMultilevel"/>
    <w:tmpl w:val="47B8C87E"/>
    <w:lvl w:ilvl="0" w:tplc="DE505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910119">
    <w:abstractNumId w:val="0"/>
  </w:num>
  <w:num w:numId="2" w16cid:durableId="660624033">
    <w:abstractNumId w:val="1"/>
  </w:num>
  <w:num w:numId="3" w16cid:durableId="115201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revisionView w:inkAnnotations="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96"/>
    <w:rsid w:val="00021C01"/>
    <w:rsid w:val="000F6218"/>
    <w:rsid w:val="00111123"/>
    <w:rsid w:val="00147006"/>
    <w:rsid w:val="00307214"/>
    <w:rsid w:val="003E282A"/>
    <w:rsid w:val="004125AF"/>
    <w:rsid w:val="00467EBA"/>
    <w:rsid w:val="004B1F8E"/>
    <w:rsid w:val="00572FC7"/>
    <w:rsid w:val="00633D96"/>
    <w:rsid w:val="00765F3A"/>
    <w:rsid w:val="008033F2"/>
    <w:rsid w:val="008302AA"/>
    <w:rsid w:val="00877E9B"/>
    <w:rsid w:val="008D40AE"/>
    <w:rsid w:val="00987F50"/>
    <w:rsid w:val="00993511"/>
    <w:rsid w:val="00A7294E"/>
    <w:rsid w:val="00AC4EE8"/>
    <w:rsid w:val="00B16F07"/>
    <w:rsid w:val="00B91FF0"/>
    <w:rsid w:val="00BC60C8"/>
    <w:rsid w:val="00C61269"/>
    <w:rsid w:val="00C63BC4"/>
    <w:rsid w:val="00CD01D3"/>
    <w:rsid w:val="00D00F1E"/>
    <w:rsid w:val="00D33803"/>
    <w:rsid w:val="00EC0831"/>
    <w:rsid w:val="00F863F0"/>
    <w:rsid w:val="00FD14F4"/>
    <w:rsid w:val="00FD3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6981"/>
  <w15:chartTrackingRefBased/>
  <w15:docId w15:val="{DCF1F538-F7EC-46C3-AF7B-AFF3B75E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11"/>
    <w:pPr>
      <w:bidi w:val="0"/>
    </w:pPr>
    <w:rPr>
      <w:rFonts w:ascii="Arial" w:hAnsi="Arial" w:cs="Simplified Arabic"/>
      <w:kern w:val="0"/>
      <w:szCs w:val="28"/>
      <w:lang w:bidi="ar-L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AC4EE8"/>
    <w:rPr>
      <w:sz w:val="20"/>
      <w:szCs w:val="20"/>
    </w:rPr>
  </w:style>
  <w:style w:type="character" w:customStyle="1" w:styleId="NotedebasdepageCar">
    <w:name w:val="Note de bas de page Car"/>
    <w:basedOn w:val="Policepardfaut"/>
    <w:link w:val="Notedebasdepage"/>
    <w:semiHidden/>
    <w:rsid w:val="00AC4EE8"/>
    <w:rPr>
      <w:rFonts w:ascii="Arial" w:hAnsi="Arial" w:cs="Simplified Arabic"/>
      <w:kern w:val="0"/>
      <w:sz w:val="20"/>
      <w:szCs w:val="20"/>
      <w:lang w:val="fr-FR"/>
      <w14:ligatures w14:val="none"/>
    </w:rPr>
  </w:style>
  <w:style w:type="paragraph" w:styleId="En-tte">
    <w:name w:val="header"/>
    <w:basedOn w:val="Normal"/>
    <w:link w:val="En-tteCar"/>
    <w:uiPriority w:val="99"/>
    <w:unhideWhenUsed/>
    <w:rsid w:val="00AC4EE8"/>
    <w:pPr>
      <w:tabs>
        <w:tab w:val="center" w:pos="4320"/>
        <w:tab w:val="right" w:pos="8640"/>
      </w:tabs>
    </w:pPr>
  </w:style>
  <w:style w:type="character" w:customStyle="1" w:styleId="En-tteCar">
    <w:name w:val="En-tête Car"/>
    <w:basedOn w:val="Policepardfaut"/>
    <w:link w:val="En-tte"/>
    <w:uiPriority w:val="99"/>
    <w:rsid w:val="00AC4EE8"/>
    <w:rPr>
      <w:rFonts w:ascii="Arial" w:hAnsi="Arial" w:cs="Simplified Arabic"/>
      <w:kern w:val="0"/>
      <w:szCs w:val="28"/>
      <w:lang w:val="fr-FR"/>
      <w14:ligatures w14:val="none"/>
    </w:rPr>
  </w:style>
  <w:style w:type="paragraph" w:styleId="Pieddepage">
    <w:name w:val="footer"/>
    <w:basedOn w:val="Normal"/>
    <w:link w:val="PieddepageCar"/>
    <w:uiPriority w:val="99"/>
    <w:unhideWhenUsed/>
    <w:rsid w:val="00AC4EE8"/>
    <w:pPr>
      <w:tabs>
        <w:tab w:val="center" w:pos="4320"/>
        <w:tab w:val="right" w:pos="8640"/>
      </w:tabs>
    </w:pPr>
  </w:style>
  <w:style w:type="character" w:customStyle="1" w:styleId="PieddepageCar">
    <w:name w:val="Pied de page Car"/>
    <w:basedOn w:val="Policepardfaut"/>
    <w:link w:val="Pieddepage"/>
    <w:uiPriority w:val="99"/>
    <w:rsid w:val="00AC4EE8"/>
    <w:rPr>
      <w:rFonts w:ascii="Arial" w:hAnsi="Arial" w:cs="Simplified Arabic"/>
      <w:kern w:val="0"/>
      <w:szCs w:val="28"/>
      <w:lang w:val="fr-FR"/>
      <w14:ligatures w14:val="none"/>
    </w:rPr>
  </w:style>
  <w:style w:type="character" w:styleId="Appelnotedebasdep">
    <w:name w:val="footnote reference"/>
    <w:basedOn w:val="Policepardfaut"/>
    <w:uiPriority w:val="99"/>
    <w:semiHidden/>
    <w:unhideWhenUsed/>
    <w:rsid w:val="00AC4EE8"/>
    <w:rPr>
      <w:vertAlign w:val="superscript"/>
    </w:rPr>
  </w:style>
  <w:style w:type="character" w:styleId="Appeldenotedefin">
    <w:name w:val="endnote reference"/>
    <w:basedOn w:val="Policepardfaut"/>
    <w:uiPriority w:val="99"/>
    <w:semiHidden/>
    <w:unhideWhenUsed/>
    <w:rsid w:val="00AC4EE8"/>
    <w:rPr>
      <w:vertAlign w:val="superscript"/>
    </w:rPr>
  </w:style>
  <w:style w:type="paragraph" w:styleId="Notedefin">
    <w:name w:val="endnote text"/>
    <w:basedOn w:val="Normal"/>
    <w:link w:val="NotedefinCar"/>
    <w:uiPriority w:val="99"/>
    <w:semiHidden/>
    <w:unhideWhenUsed/>
    <w:rsid w:val="00AC4EE8"/>
    <w:rPr>
      <w:sz w:val="20"/>
      <w:szCs w:val="20"/>
    </w:rPr>
  </w:style>
  <w:style w:type="character" w:customStyle="1" w:styleId="NotedefinCar">
    <w:name w:val="Note de fin Car"/>
    <w:basedOn w:val="Policepardfaut"/>
    <w:link w:val="Notedefin"/>
    <w:uiPriority w:val="99"/>
    <w:semiHidden/>
    <w:rsid w:val="00AC4EE8"/>
    <w:rPr>
      <w:rFonts w:ascii="Arial" w:hAnsi="Arial" w:cs="Simplified Arabic"/>
      <w:kern w:val="0"/>
      <w:sz w:val="20"/>
      <w:szCs w:val="20"/>
      <w:lang w:val="fr-FR"/>
      <w14:ligatures w14:val="none"/>
    </w:rPr>
  </w:style>
  <w:style w:type="paragraph" w:styleId="Sansinterligne">
    <w:name w:val="No Spacing"/>
    <w:uiPriority w:val="1"/>
    <w:qFormat/>
    <w:rsid w:val="00AC4EE8"/>
    <w:rPr>
      <w:kern w:val="0"/>
      <w:lang w:val="fr-FR"/>
    </w:rPr>
  </w:style>
  <w:style w:type="paragraph" w:styleId="Paragraphedeliste">
    <w:name w:val="List Paragraph"/>
    <w:basedOn w:val="Normal"/>
    <w:uiPriority w:val="34"/>
    <w:qFormat/>
    <w:rsid w:val="00AC4EE8"/>
    <w:pPr>
      <w:contextualSpacing/>
    </w:pPr>
  </w:style>
  <w:style w:type="paragraph" w:styleId="Rvision">
    <w:name w:val="Revision"/>
    <w:hidden/>
    <w:uiPriority w:val="99"/>
    <w:semiHidden/>
    <w:rsid w:val="00467EBA"/>
    <w:pPr>
      <w:bidi w:val="0"/>
      <w:jc w:val="left"/>
    </w:pPr>
    <w:rPr>
      <w:rFonts w:ascii="Arial" w:hAnsi="Arial" w:cs="Simplified Arabic"/>
      <w:kern w:val="0"/>
      <w:szCs w:val="28"/>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8230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El Maalouf</dc:creator>
  <cp:keywords/>
  <dc:description/>
  <cp:lastModifiedBy>Rodny Daou</cp:lastModifiedBy>
  <cp:revision>2</cp:revision>
  <cp:lastPrinted>2024-02-27T08:34:00Z</cp:lastPrinted>
  <dcterms:created xsi:type="dcterms:W3CDTF">2024-02-29T11:20:00Z</dcterms:created>
  <dcterms:modified xsi:type="dcterms:W3CDTF">2024-02-29T11:20:00Z</dcterms:modified>
</cp:coreProperties>
</file>